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9EA95" w14:textId="77777777" w:rsidR="00F80E81" w:rsidRPr="00FC6AEA" w:rsidRDefault="00000000" w:rsidP="00FC6AEA">
      <w:pPr>
        <w:pStyle w:val="Heading1"/>
      </w:pPr>
      <w:r w:rsidRPr="00FC6AEA">
        <w:t xml:space="preserve">English I and English I Honors: Year at a Glance </w:t>
      </w:r>
    </w:p>
    <w:p w14:paraId="2DB97FA4" w14:textId="77777777" w:rsidR="00A23524" w:rsidRDefault="00A23524" w:rsidP="00A23524"/>
    <w:p w14:paraId="4C0556CA" w14:textId="0EA7BDA7" w:rsidR="00FC6AEA" w:rsidRDefault="00FC6AEA" w:rsidP="00FC6AEA">
      <w:pPr>
        <w:pStyle w:val="Heading2"/>
      </w:pPr>
      <w:r>
        <w:t>First Semester</w:t>
      </w:r>
    </w:p>
    <w:p w14:paraId="28CEFEFD" w14:textId="53ACEFBB" w:rsidR="00FC6AEA" w:rsidRPr="00A23524" w:rsidRDefault="0094547A" w:rsidP="00FC6AEA">
      <w:pPr>
        <w:pStyle w:val="Heading3"/>
      </w:pPr>
      <w:r>
        <w:t xml:space="preserve">Unit: </w:t>
      </w:r>
      <w:r w:rsidR="00FC6AEA" w:rsidRPr="00FC6AEA">
        <w:t>Foundations of Literature</w:t>
      </w:r>
    </w:p>
    <w:tbl>
      <w:tblPr>
        <w:tblStyle w:val="TableGrid"/>
        <w:tblW w:w="1079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76" w:type="dxa"/>
          <w:right w:w="73" w:type="dxa"/>
        </w:tblCellMar>
        <w:tblLook w:val="04A0" w:firstRow="1" w:lastRow="0" w:firstColumn="1" w:lastColumn="0" w:noHBand="0" w:noVBand="1"/>
        <w:tblCaption w:val="Table 1: English 1 and 1 honors foundations of literature unit standards and snapshot"/>
      </w:tblPr>
      <w:tblGrid>
        <w:gridCol w:w="1229"/>
        <w:gridCol w:w="4782"/>
        <w:gridCol w:w="4782"/>
      </w:tblGrid>
      <w:tr w:rsidR="00216E1C" w:rsidRPr="00A23524" w14:paraId="578203C5" w14:textId="77777777" w:rsidTr="00FC6AEA">
        <w:trPr>
          <w:cantSplit/>
          <w:trHeight w:val="247"/>
        </w:trPr>
        <w:tc>
          <w:tcPr>
            <w:tcW w:w="0" w:type="auto"/>
            <w:shd w:val="clear" w:color="auto" w:fill="D9D9D9"/>
          </w:tcPr>
          <w:p w14:paraId="702897EC" w14:textId="31570F57" w:rsidR="00216E1C" w:rsidRPr="0094547A" w:rsidRDefault="0094547A" w:rsidP="00FC6AEA">
            <w:pPr>
              <w:spacing w:after="0" w:line="240" w:lineRule="auto"/>
              <w:ind w:left="0" w:firstLine="0"/>
              <w:jc w:val="center"/>
              <w:rPr>
                <w:b/>
                <w:bCs/>
                <w:sz w:val="28"/>
                <w:szCs w:val="28"/>
              </w:rPr>
            </w:pPr>
            <w:r>
              <w:rPr>
                <w:b/>
                <w:bCs/>
                <w:sz w:val="28"/>
                <w:szCs w:val="28"/>
              </w:rPr>
              <w:t>Course</w:t>
            </w:r>
          </w:p>
        </w:tc>
        <w:tc>
          <w:tcPr>
            <w:tcW w:w="4782" w:type="dxa"/>
            <w:shd w:val="clear" w:color="auto" w:fill="0053BC"/>
          </w:tcPr>
          <w:p w14:paraId="50A0977C" w14:textId="77777777" w:rsidR="00091AE9" w:rsidRDefault="00216E1C" w:rsidP="00216E1C">
            <w:pPr>
              <w:spacing w:after="0" w:line="240" w:lineRule="auto"/>
              <w:ind w:left="0" w:right="5" w:firstLine="0"/>
              <w:jc w:val="center"/>
              <w:rPr>
                <w:b/>
                <w:bCs/>
                <w:color w:val="FFFFFF" w:themeColor="background1"/>
                <w:sz w:val="28"/>
                <w:szCs w:val="28"/>
              </w:rPr>
            </w:pPr>
            <w:r w:rsidRPr="00FC6AEA">
              <w:rPr>
                <w:b/>
                <w:bCs/>
                <w:color w:val="FFFFFF" w:themeColor="background1"/>
                <w:sz w:val="28"/>
                <w:szCs w:val="28"/>
              </w:rPr>
              <w:t>English I</w:t>
            </w:r>
          </w:p>
          <w:p w14:paraId="001E58DA" w14:textId="3BE05ECB" w:rsidR="00216E1C" w:rsidRPr="00FC6AEA" w:rsidRDefault="00091AE9" w:rsidP="00216E1C">
            <w:pPr>
              <w:spacing w:after="0" w:line="240" w:lineRule="auto"/>
              <w:ind w:left="0" w:right="5" w:firstLine="0"/>
              <w:jc w:val="center"/>
              <w:rPr>
                <w:b/>
                <w:bCs/>
                <w:color w:val="FFFFFF" w:themeColor="background1"/>
                <w:sz w:val="28"/>
                <w:szCs w:val="28"/>
              </w:rPr>
            </w:pPr>
            <w:r w:rsidRPr="00091AE9">
              <w:rPr>
                <w:b/>
                <w:bCs/>
                <w:color w:val="FFFFFF" w:themeColor="background1"/>
                <w:sz w:val="28"/>
                <w:szCs w:val="28"/>
              </w:rPr>
              <w:t>42 Instructional Days</w:t>
            </w:r>
            <w:r w:rsidR="00216E1C" w:rsidRPr="00FC6AEA">
              <w:rPr>
                <w:rFonts w:ascii="Cambria" w:eastAsia="Cambria" w:hAnsi="Cambria" w:cs="Cambria"/>
                <w:b/>
                <w:bCs/>
                <w:color w:val="FFFFFF" w:themeColor="background1"/>
                <w:sz w:val="28"/>
                <w:szCs w:val="28"/>
              </w:rPr>
              <w:t xml:space="preserve"> </w:t>
            </w:r>
          </w:p>
        </w:tc>
        <w:tc>
          <w:tcPr>
            <w:tcW w:w="4782" w:type="dxa"/>
            <w:shd w:val="clear" w:color="auto" w:fill="0053BC"/>
          </w:tcPr>
          <w:p w14:paraId="35D9F861" w14:textId="77777777" w:rsidR="00216E1C" w:rsidRDefault="00216E1C" w:rsidP="00216E1C">
            <w:pPr>
              <w:spacing w:after="0" w:line="240" w:lineRule="auto"/>
              <w:ind w:left="0" w:right="5" w:firstLine="0"/>
              <w:jc w:val="center"/>
              <w:rPr>
                <w:rFonts w:ascii="Cambria" w:eastAsia="Cambria" w:hAnsi="Cambria" w:cs="Cambria"/>
                <w:b/>
                <w:bCs/>
                <w:color w:val="FFFFFF" w:themeColor="background1"/>
                <w:sz w:val="28"/>
                <w:szCs w:val="28"/>
              </w:rPr>
            </w:pPr>
            <w:r w:rsidRPr="00FC6AEA">
              <w:rPr>
                <w:b/>
                <w:bCs/>
                <w:color w:val="FFFFFF" w:themeColor="background1"/>
                <w:sz w:val="28"/>
                <w:szCs w:val="28"/>
              </w:rPr>
              <w:t>English I Honors</w:t>
            </w:r>
            <w:r w:rsidRPr="00FC6AEA">
              <w:rPr>
                <w:rFonts w:ascii="Cambria" w:eastAsia="Cambria" w:hAnsi="Cambria" w:cs="Cambria"/>
                <w:b/>
                <w:bCs/>
                <w:color w:val="FFFFFF" w:themeColor="background1"/>
                <w:sz w:val="28"/>
                <w:szCs w:val="28"/>
              </w:rPr>
              <w:t xml:space="preserve"> </w:t>
            </w:r>
          </w:p>
          <w:p w14:paraId="555275E7" w14:textId="061A67E6" w:rsidR="00091AE9" w:rsidRPr="00FC6AEA" w:rsidRDefault="00091AE9" w:rsidP="00216E1C">
            <w:pPr>
              <w:spacing w:after="0" w:line="240" w:lineRule="auto"/>
              <w:ind w:left="0" w:right="5" w:firstLine="0"/>
              <w:jc w:val="center"/>
              <w:rPr>
                <w:b/>
                <w:bCs/>
                <w:color w:val="FFFFFF" w:themeColor="background1"/>
                <w:sz w:val="28"/>
                <w:szCs w:val="28"/>
              </w:rPr>
            </w:pPr>
            <w:r w:rsidRPr="00091AE9">
              <w:rPr>
                <w:b/>
                <w:bCs/>
                <w:color w:val="FFFFFF" w:themeColor="background1"/>
                <w:sz w:val="28"/>
                <w:szCs w:val="28"/>
              </w:rPr>
              <w:t>42 Instructional Days</w:t>
            </w:r>
          </w:p>
        </w:tc>
      </w:tr>
      <w:tr w:rsidR="00E27FDE" w:rsidRPr="00A23524" w14:paraId="305DBF04" w14:textId="77777777" w:rsidTr="00FC6AEA">
        <w:trPr>
          <w:cantSplit/>
          <w:trHeight w:val="720"/>
        </w:trPr>
        <w:tc>
          <w:tcPr>
            <w:tcW w:w="1229" w:type="dxa"/>
            <w:shd w:val="clear" w:color="auto" w:fill="D9D9D9"/>
          </w:tcPr>
          <w:p w14:paraId="31D78924" w14:textId="1879FD1D" w:rsidR="00E27FDE" w:rsidRPr="00FC6AEA" w:rsidRDefault="00E27FDE" w:rsidP="00E27FDE">
            <w:pPr>
              <w:spacing w:after="0" w:line="240" w:lineRule="auto"/>
              <w:ind w:left="0" w:right="4" w:firstLine="0"/>
              <w:jc w:val="center"/>
              <w:rPr>
                <w:sz w:val="28"/>
                <w:szCs w:val="28"/>
              </w:rPr>
            </w:pPr>
            <w:r w:rsidRPr="00FC6AEA">
              <w:rPr>
                <w:b/>
                <w:sz w:val="28"/>
                <w:szCs w:val="28"/>
              </w:rPr>
              <w:t>TEKS</w:t>
            </w:r>
          </w:p>
        </w:tc>
        <w:tc>
          <w:tcPr>
            <w:tcW w:w="4782" w:type="dxa"/>
          </w:tcPr>
          <w:p w14:paraId="1AC6B533" w14:textId="29CFADDC" w:rsidR="00E27FDE" w:rsidRPr="00E27FDE" w:rsidRDefault="00E27FDE" w:rsidP="00E27FDE">
            <w:pPr>
              <w:spacing w:after="0" w:line="240" w:lineRule="auto"/>
              <w:ind w:left="31" w:firstLine="0"/>
              <w:rPr>
                <w:rFonts w:asciiTheme="minorHAnsi" w:hAnsiTheme="minorHAnsi" w:cstheme="minorHAnsi"/>
              </w:rPr>
            </w:pPr>
            <w:r w:rsidRPr="00E27FDE">
              <w:rPr>
                <w:rFonts w:asciiTheme="minorHAnsi" w:hAnsiTheme="minorHAnsi" w:cstheme="minorHAnsi"/>
              </w:rPr>
              <w:t>1A, 1D, 2A, 2B, 2C, 3, 4A, 4B, 4C, 4D, 4E, 4F, 4G, 4H, 4I, 5A, 5B, 5C, 5E, 5F, 5G, 5I, 6A, 6B, 6C, 6D, 7B, 7F, 8A, 8B, 8E, 8F, 9A, 9Bi, 9Bii, 9C, 9Di, 9Div, 9Dvi, 9E, 10B, 10D</w:t>
            </w:r>
          </w:p>
        </w:tc>
        <w:tc>
          <w:tcPr>
            <w:tcW w:w="4782" w:type="dxa"/>
          </w:tcPr>
          <w:p w14:paraId="535649E5" w14:textId="016ECE96" w:rsidR="00E27FDE" w:rsidRPr="00E27FDE" w:rsidRDefault="00E27FDE" w:rsidP="00E27FDE">
            <w:pPr>
              <w:spacing w:after="0" w:line="240" w:lineRule="auto"/>
              <w:ind w:left="31" w:firstLine="0"/>
              <w:rPr>
                <w:rFonts w:asciiTheme="minorHAnsi" w:hAnsiTheme="minorHAnsi" w:cstheme="minorHAnsi"/>
              </w:rPr>
            </w:pPr>
            <w:r w:rsidRPr="00E27FDE">
              <w:rPr>
                <w:rFonts w:asciiTheme="minorHAnsi" w:hAnsiTheme="minorHAnsi" w:cstheme="minorHAnsi"/>
                <w:b/>
              </w:rPr>
              <w:t xml:space="preserve"> </w:t>
            </w:r>
            <w:r w:rsidRPr="00E27FDE">
              <w:rPr>
                <w:rFonts w:asciiTheme="minorHAnsi" w:hAnsiTheme="minorHAnsi" w:cstheme="minorHAnsi"/>
              </w:rPr>
              <w:t>1A, 1D, 2A, 2B, 2C, 3, 4A, 4B, 4C, 4D, 4E, 4F, 4G, 4H, 4I, 5A, 5B, 5C, 5E, 5F, 5G, 5I, 6A, 6B, 6C, 6D, 7B, 7F, 8A, 8B, 8E, 8F, 9A, 9Bi, 9Bii, 9C, 9Di, 9Div, 9Dvi, 9E, 10B, 10D</w:t>
            </w:r>
          </w:p>
        </w:tc>
      </w:tr>
      <w:tr w:rsidR="00E27FDE" w:rsidRPr="00A23524" w14:paraId="18D8C107" w14:textId="77777777" w:rsidTr="00FC6AEA">
        <w:trPr>
          <w:cantSplit/>
          <w:trHeight w:val="1376"/>
        </w:trPr>
        <w:tc>
          <w:tcPr>
            <w:tcW w:w="1229" w:type="dxa"/>
            <w:shd w:val="clear" w:color="auto" w:fill="D9D9D9"/>
          </w:tcPr>
          <w:p w14:paraId="1775DAB7" w14:textId="1AEFFBE8" w:rsidR="00E27FDE" w:rsidRPr="00FC6AEA" w:rsidRDefault="00E27FDE" w:rsidP="00E27FDE">
            <w:pPr>
              <w:spacing w:after="0" w:line="240" w:lineRule="auto"/>
              <w:ind w:left="0" w:firstLine="0"/>
              <w:jc w:val="center"/>
              <w:rPr>
                <w:sz w:val="28"/>
                <w:szCs w:val="28"/>
              </w:rPr>
            </w:pPr>
            <w:r w:rsidRPr="00FC6AEA">
              <w:rPr>
                <w:b/>
                <w:sz w:val="28"/>
                <w:szCs w:val="28"/>
              </w:rPr>
              <w:t>Stage One Snapshot</w:t>
            </w:r>
          </w:p>
        </w:tc>
        <w:tc>
          <w:tcPr>
            <w:tcW w:w="4782" w:type="dxa"/>
          </w:tcPr>
          <w:p w14:paraId="4E0DE62A" w14:textId="77777777" w:rsidR="00E27FDE" w:rsidRPr="00E27FDE" w:rsidRDefault="00E27FDE" w:rsidP="00E27FDE">
            <w:pPr>
              <w:ind w:left="70" w:hanging="100"/>
              <w:rPr>
                <w:rFonts w:asciiTheme="minorHAnsi" w:hAnsiTheme="minorHAnsi" w:cstheme="minorHAnsi"/>
              </w:rPr>
            </w:pPr>
            <w:r w:rsidRPr="00E27FDE">
              <w:rPr>
                <w:rFonts w:asciiTheme="minorHAnsi" w:hAnsiTheme="minorHAnsi" w:cstheme="minorHAnsi"/>
              </w:rPr>
              <w:t>Enduring Understandings:</w:t>
            </w:r>
          </w:p>
          <w:p w14:paraId="0643C280" w14:textId="77777777" w:rsidR="00E27FDE" w:rsidRPr="00E27FDE" w:rsidRDefault="00E27FDE" w:rsidP="00E27FDE">
            <w:pPr>
              <w:pStyle w:val="NoSpacing"/>
              <w:numPr>
                <w:ilvl w:val="0"/>
                <w:numId w:val="14"/>
              </w:numPr>
              <w:ind w:left="393"/>
              <w:rPr>
                <w:rFonts w:cstheme="minorHAnsi"/>
                <w:sz w:val="24"/>
                <w:szCs w:val="24"/>
              </w:rPr>
            </w:pPr>
            <w:r w:rsidRPr="00E27FDE">
              <w:rPr>
                <w:rFonts w:cstheme="minorHAnsi"/>
                <w:sz w:val="24"/>
                <w:szCs w:val="24"/>
              </w:rPr>
              <w:t>Authors make conscious choices that create meaning and impact the reader.</w:t>
            </w:r>
          </w:p>
          <w:p w14:paraId="70894D36" w14:textId="77777777" w:rsidR="00E27FDE" w:rsidRPr="00E27FDE" w:rsidRDefault="00E27FDE" w:rsidP="00E27FDE">
            <w:pPr>
              <w:pStyle w:val="NoSpacing"/>
              <w:numPr>
                <w:ilvl w:val="0"/>
                <w:numId w:val="14"/>
              </w:numPr>
              <w:ind w:left="393"/>
              <w:rPr>
                <w:rFonts w:cstheme="minorHAnsi"/>
                <w:sz w:val="24"/>
                <w:szCs w:val="24"/>
              </w:rPr>
            </w:pPr>
            <w:r w:rsidRPr="00E27FDE">
              <w:rPr>
                <w:rFonts w:cstheme="minorHAnsi"/>
                <w:sz w:val="24"/>
                <w:szCs w:val="24"/>
              </w:rPr>
              <w:t xml:space="preserve">The educated reader uses the language of author’s craft to discuss literature. </w:t>
            </w:r>
          </w:p>
          <w:p w14:paraId="5E6410F8" w14:textId="77777777" w:rsidR="00E27FDE" w:rsidRPr="00E27FDE" w:rsidRDefault="00E27FDE" w:rsidP="00E27FDE">
            <w:pPr>
              <w:pStyle w:val="NoSpacing"/>
              <w:numPr>
                <w:ilvl w:val="0"/>
                <w:numId w:val="14"/>
              </w:numPr>
              <w:ind w:left="393"/>
              <w:rPr>
                <w:rFonts w:cstheme="minorHAnsi"/>
                <w:sz w:val="24"/>
                <w:szCs w:val="24"/>
              </w:rPr>
            </w:pPr>
            <w:r w:rsidRPr="00E27FDE">
              <w:rPr>
                <w:rFonts w:cstheme="minorHAnsi"/>
                <w:sz w:val="24"/>
                <w:szCs w:val="24"/>
              </w:rPr>
              <w:t xml:space="preserve">We grow in our understandings by interacting with others and by reflecting on our work. </w:t>
            </w:r>
          </w:p>
          <w:p w14:paraId="3FEBD9C7" w14:textId="77777777" w:rsidR="00E27FDE" w:rsidRPr="00E27FDE" w:rsidRDefault="00E27FDE" w:rsidP="00E27FDE">
            <w:pPr>
              <w:pStyle w:val="NoSpacing"/>
              <w:numPr>
                <w:ilvl w:val="0"/>
                <w:numId w:val="14"/>
              </w:numPr>
              <w:ind w:left="393"/>
              <w:rPr>
                <w:rFonts w:cstheme="minorHAnsi"/>
                <w:sz w:val="24"/>
                <w:szCs w:val="24"/>
              </w:rPr>
            </w:pPr>
            <w:r w:rsidRPr="00E27FDE">
              <w:rPr>
                <w:rFonts w:cstheme="minorHAnsi"/>
                <w:sz w:val="24"/>
                <w:szCs w:val="24"/>
              </w:rPr>
              <w:t xml:space="preserve">A good interpretation contains an explanation that is anchored in specific moments in the text. </w:t>
            </w:r>
          </w:p>
          <w:p w14:paraId="3431BE0B" w14:textId="560E7F68" w:rsidR="00E27FDE" w:rsidRPr="00E27FDE" w:rsidRDefault="00E27FDE" w:rsidP="00E27FDE">
            <w:pPr>
              <w:pStyle w:val="ListParagraph"/>
              <w:numPr>
                <w:ilvl w:val="0"/>
                <w:numId w:val="14"/>
              </w:numPr>
              <w:spacing w:after="0" w:line="240" w:lineRule="auto"/>
              <w:ind w:left="393"/>
              <w:rPr>
                <w:rFonts w:asciiTheme="minorHAnsi" w:hAnsiTheme="minorHAnsi" w:cstheme="minorHAnsi"/>
              </w:rPr>
            </w:pPr>
            <w:r w:rsidRPr="00E27FDE">
              <w:rPr>
                <w:rFonts w:asciiTheme="minorHAnsi" w:hAnsiTheme="minorHAnsi" w:cstheme="minorHAnsi"/>
              </w:rPr>
              <w:t>A well-crafted theme has the power to transform readers’ views of themselves and the world they inhabit.  </w:t>
            </w:r>
          </w:p>
        </w:tc>
        <w:tc>
          <w:tcPr>
            <w:tcW w:w="4782" w:type="dxa"/>
          </w:tcPr>
          <w:p w14:paraId="1946D115" w14:textId="77777777" w:rsidR="00E27FDE" w:rsidRPr="00E27FDE" w:rsidRDefault="00E27FDE" w:rsidP="00E27FDE">
            <w:pPr>
              <w:ind w:left="70" w:hanging="100"/>
              <w:rPr>
                <w:rFonts w:asciiTheme="minorHAnsi" w:hAnsiTheme="minorHAnsi" w:cstheme="minorHAnsi"/>
              </w:rPr>
            </w:pPr>
            <w:r w:rsidRPr="00E27FDE">
              <w:rPr>
                <w:rFonts w:asciiTheme="minorHAnsi" w:hAnsiTheme="minorHAnsi" w:cstheme="minorHAnsi"/>
              </w:rPr>
              <w:t>Enduring Understandings:</w:t>
            </w:r>
          </w:p>
          <w:p w14:paraId="4CCFD1B8" w14:textId="77777777" w:rsidR="00E27FDE" w:rsidRPr="00E27FDE" w:rsidRDefault="00E27FDE" w:rsidP="00E27FDE">
            <w:pPr>
              <w:pStyle w:val="NoSpacing"/>
              <w:numPr>
                <w:ilvl w:val="0"/>
                <w:numId w:val="14"/>
              </w:numPr>
              <w:ind w:left="393"/>
              <w:rPr>
                <w:rFonts w:cstheme="minorHAnsi"/>
                <w:sz w:val="24"/>
                <w:szCs w:val="24"/>
              </w:rPr>
            </w:pPr>
            <w:r w:rsidRPr="00E27FDE">
              <w:rPr>
                <w:rFonts w:cstheme="minorHAnsi"/>
                <w:sz w:val="24"/>
                <w:szCs w:val="24"/>
              </w:rPr>
              <w:t>Authors make conscious choices that create meaning and impact the reader.</w:t>
            </w:r>
          </w:p>
          <w:p w14:paraId="5BAD576F" w14:textId="77777777" w:rsidR="00E27FDE" w:rsidRPr="00E27FDE" w:rsidRDefault="00E27FDE" w:rsidP="00E27FDE">
            <w:pPr>
              <w:pStyle w:val="NoSpacing"/>
              <w:numPr>
                <w:ilvl w:val="0"/>
                <w:numId w:val="14"/>
              </w:numPr>
              <w:ind w:left="393"/>
              <w:rPr>
                <w:rFonts w:cstheme="minorHAnsi"/>
                <w:sz w:val="24"/>
                <w:szCs w:val="24"/>
              </w:rPr>
            </w:pPr>
            <w:r w:rsidRPr="00E27FDE">
              <w:rPr>
                <w:rFonts w:cstheme="minorHAnsi"/>
                <w:sz w:val="24"/>
                <w:szCs w:val="24"/>
              </w:rPr>
              <w:t xml:space="preserve">The educated reader uses the language of author’s craft to discuss literature. </w:t>
            </w:r>
          </w:p>
          <w:p w14:paraId="24002421" w14:textId="77777777" w:rsidR="00E27FDE" w:rsidRPr="00E27FDE" w:rsidRDefault="00E27FDE" w:rsidP="00E27FDE">
            <w:pPr>
              <w:pStyle w:val="NoSpacing"/>
              <w:numPr>
                <w:ilvl w:val="0"/>
                <w:numId w:val="14"/>
              </w:numPr>
              <w:ind w:left="393"/>
              <w:rPr>
                <w:rFonts w:cstheme="minorHAnsi"/>
                <w:sz w:val="24"/>
                <w:szCs w:val="24"/>
              </w:rPr>
            </w:pPr>
            <w:r w:rsidRPr="00E27FDE">
              <w:rPr>
                <w:rFonts w:cstheme="minorHAnsi"/>
                <w:sz w:val="24"/>
                <w:szCs w:val="24"/>
              </w:rPr>
              <w:t xml:space="preserve">We grow in our understandings by interacting with others and by reflecting on our work. </w:t>
            </w:r>
          </w:p>
          <w:p w14:paraId="3476C18F" w14:textId="77777777" w:rsidR="00E27FDE" w:rsidRPr="00E27FDE" w:rsidRDefault="00E27FDE" w:rsidP="00E27FDE">
            <w:pPr>
              <w:pStyle w:val="NoSpacing"/>
              <w:numPr>
                <w:ilvl w:val="0"/>
                <w:numId w:val="14"/>
              </w:numPr>
              <w:ind w:left="393"/>
              <w:rPr>
                <w:rFonts w:cstheme="minorHAnsi"/>
                <w:sz w:val="24"/>
                <w:szCs w:val="24"/>
              </w:rPr>
            </w:pPr>
            <w:r w:rsidRPr="00E27FDE">
              <w:rPr>
                <w:rFonts w:cstheme="minorHAnsi"/>
                <w:sz w:val="24"/>
                <w:szCs w:val="24"/>
              </w:rPr>
              <w:t xml:space="preserve">A good interpretation contains an explanation that is anchored in specific moments in the text. </w:t>
            </w:r>
          </w:p>
          <w:p w14:paraId="2B312EAF" w14:textId="4AEC4DEF" w:rsidR="00E27FDE" w:rsidRPr="00E27FDE" w:rsidRDefault="00E27FDE" w:rsidP="00E27FDE">
            <w:pPr>
              <w:pStyle w:val="ListParagraph"/>
              <w:numPr>
                <w:ilvl w:val="0"/>
                <w:numId w:val="14"/>
              </w:numPr>
              <w:spacing w:after="0" w:line="240" w:lineRule="auto"/>
              <w:ind w:left="384"/>
              <w:rPr>
                <w:rFonts w:asciiTheme="minorHAnsi" w:hAnsiTheme="minorHAnsi" w:cstheme="minorHAnsi"/>
              </w:rPr>
            </w:pPr>
            <w:r w:rsidRPr="00E27FDE">
              <w:rPr>
                <w:rFonts w:asciiTheme="minorHAnsi" w:hAnsiTheme="minorHAnsi" w:cstheme="minorHAnsi"/>
              </w:rPr>
              <w:t>A well-crafted theme has the power to transform readers’ views of themselves and the world they inhabit.  </w:t>
            </w:r>
          </w:p>
        </w:tc>
      </w:tr>
    </w:tbl>
    <w:p w14:paraId="42C3F879" w14:textId="3493AF9F" w:rsidR="00FC6AEA" w:rsidRDefault="00000000" w:rsidP="00216E1C">
      <w:pPr>
        <w:spacing w:after="0" w:line="240" w:lineRule="auto"/>
        <w:ind w:left="0" w:firstLine="0"/>
        <w:rPr>
          <w:sz w:val="18"/>
          <w:szCs w:val="18"/>
        </w:rPr>
      </w:pPr>
      <w:r w:rsidRPr="00A23524">
        <w:rPr>
          <w:sz w:val="18"/>
          <w:szCs w:val="18"/>
        </w:rPr>
        <w:t xml:space="preserve"> </w:t>
      </w:r>
    </w:p>
    <w:p w14:paraId="4E71D60D" w14:textId="2019C23E" w:rsidR="00F80E81" w:rsidRPr="00A23524" w:rsidRDefault="0094547A" w:rsidP="00FC6AEA">
      <w:pPr>
        <w:pStyle w:val="Heading3"/>
      </w:pPr>
      <w:r>
        <w:t xml:space="preserve">Unit: </w:t>
      </w:r>
      <w:r w:rsidR="00FC6AEA" w:rsidRPr="00A23524">
        <w:t>Aiming for Success</w:t>
      </w:r>
      <w:r w:rsidR="00FC6AEA" w:rsidRPr="00A23524">
        <w:tab/>
        <w:t xml:space="preserve"> </w:t>
      </w:r>
    </w:p>
    <w:tbl>
      <w:tblPr>
        <w:tblStyle w:val="TableGrid"/>
        <w:tblW w:w="1079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6" w:type="dxa"/>
          <w:right w:w="73" w:type="dxa"/>
        </w:tblCellMar>
        <w:tblLook w:val="04A0" w:firstRow="1" w:lastRow="0" w:firstColumn="1" w:lastColumn="0" w:noHBand="0" w:noVBand="1"/>
        <w:tblCaption w:val="Table 2: English 1 and 1 honors Aiming for Success unit standards and snapshot"/>
      </w:tblPr>
      <w:tblGrid>
        <w:gridCol w:w="1229"/>
        <w:gridCol w:w="4782"/>
        <w:gridCol w:w="4782"/>
      </w:tblGrid>
      <w:tr w:rsidR="00216E1C" w:rsidRPr="00A23524" w14:paraId="73D27F19" w14:textId="77777777" w:rsidTr="00FC6AEA">
        <w:trPr>
          <w:cantSplit/>
          <w:trHeight w:val="247"/>
        </w:trPr>
        <w:tc>
          <w:tcPr>
            <w:tcW w:w="0" w:type="auto"/>
            <w:shd w:val="clear" w:color="auto" w:fill="D9D9D9"/>
          </w:tcPr>
          <w:p w14:paraId="2DE893ED" w14:textId="4A8D7079" w:rsidR="00216E1C" w:rsidRPr="00FC6AEA" w:rsidRDefault="0094547A" w:rsidP="00FC6AEA">
            <w:pPr>
              <w:spacing w:after="0" w:line="240" w:lineRule="auto"/>
              <w:ind w:left="0" w:firstLine="0"/>
              <w:jc w:val="center"/>
              <w:rPr>
                <w:sz w:val="28"/>
                <w:szCs w:val="28"/>
              </w:rPr>
            </w:pPr>
            <w:r>
              <w:rPr>
                <w:b/>
                <w:bCs/>
                <w:sz w:val="28"/>
                <w:szCs w:val="28"/>
              </w:rPr>
              <w:t>Course</w:t>
            </w:r>
          </w:p>
        </w:tc>
        <w:tc>
          <w:tcPr>
            <w:tcW w:w="4782" w:type="dxa"/>
            <w:shd w:val="clear" w:color="auto" w:fill="0053BC"/>
          </w:tcPr>
          <w:p w14:paraId="6F20778F" w14:textId="77777777" w:rsidR="00216E1C" w:rsidRDefault="00216E1C" w:rsidP="00216E1C">
            <w:pPr>
              <w:spacing w:after="0" w:line="240" w:lineRule="auto"/>
              <w:ind w:left="0" w:right="5" w:firstLine="0"/>
              <w:jc w:val="center"/>
              <w:rPr>
                <w:b/>
                <w:bCs/>
                <w:color w:val="FFFFFF" w:themeColor="background1"/>
                <w:sz w:val="28"/>
                <w:szCs w:val="28"/>
              </w:rPr>
            </w:pPr>
            <w:r w:rsidRPr="00FC6AEA">
              <w:rPr>
                <w:b/>
                <w:bCs/>
                <w:color w:val="FFFFFF" w:themeColor="background1"/>
                <w:sz w:val="28"/>
                <w:szCs w:val="28"/>
              </w:rPr>
              <w:t>English I</w:t>
            </w:r>
          </w:p>
          <w:p w14:paraId="6615FF11" w14:textId="34704579" w:rsidR="00091AE9" w:rsidRPr="00FC6AEA" w:rsidRDefault="00091AE9" w:rsidP="00216E1C">
            <w:pPr>
              <w:spacing w:after="0" w:line="240" w:lineRule="auto"/>
              <w:ind w:left="0" w:right="5" w:firstLine="0"/>
              <w:jc w:val="center"/>
              <w:rPr>
                <w:b/>
                <w:bCs/>
                <w:color w:val="FFFFFF" w:themeColor="background1"/>
                <w:sz w:val="28"/>
                <w:szCs w:val="28"/>
              </w:rPr>
            </w:pPr>
            <w:r w:rsidRPr="00091AE9">
              <w:rPr>
                <w:b/>
                <w:bCs/>
                <w:color w:val="FFFFFF" w:themeColor="background1"/>
                <w:sz w:val="28"/>
                <w:szCs w:val="28"/>
              </w:rPr>
              <w:t>43 Instructional Days</w:t>
            </w:r>
          </w:p>
        </w:tc>
        <w:tc>
          <w:tcPr>
            <w:tcW w:w="4782" w:type="dxa"/>
            <w:shd w:val="clear" w:color="auto" w:fill="0053BC"/>
          </w:tcPr>
          <w:p w14:paraId="7B8276BB" w14:textId="77777777" w:rsidR="00216E1C" w:rsidRDefault="00216E1C" w:rsidP="00216E1C">
            <w:pPr>
              <w:spacing w:after="0" w:line="240" w:lineRule="auto"/>
              <w:ind w:left="0" w:right="5" w:firstLine="0"/>
              <w:jc w:val="center"/>
              <w:rPr>
                <w:b/>
                <w:bCs/>
                <w:color w:val="FFFFFF" w:themeColor="background1"/>
                <w:sz w:val="28"/>
                <w:szCs w:val="28"/>
              </w:rPr>
            </w:pPr>
            <w:r w:rsidRPr="00FC6AEA">
              <w:rPr>
                <w:b/>
                <w:bCs/>
                <w:color w:val="FFFFFF" w:themeColor="background1"/>
                <w:sz w:val="28"/>
                <w:szCs w:val="28"/>
              </w:rPr>
              <w:t xml:space="preserve">English I Honors </w:t>
            </w:r>
          </w:p>
          <w:p w14:paraId="14AAB445" w14:textId="10050C6C" w:rsidR="00091AE9" w:rsidRPr="00FC6AEA" w:rsidRDefault="00091AE9" w:rsidP="00216E1C">
            <w:pPr>
              <w:spacing w:after="0" w:line="240" w:lineRule="auto"/>
              <w:ind w:left="0" w:right="5" w:firstLine="0"/>
              <w:jc w:val="center"/>
              <w:rPr>
                <w:b/>
                <w:bCs/>
                <w:color w:val="FFFFFF" w:themeColor="background1"/>
                <w:sz w:val="28"/>
                <w:szCs w:val="28"/>
              </w:rPr>
            </w:pPr>
            <w:r w:rsidRPr="00091AE9">
              <w:rPr>
                <w:b/>
                <w:bCs/>
                <w:color w:val="FFFFFF" w:themeColor="background1"/>
                <w:sz w:val="28"/>
                <w:szCs w:val="28"/>
              </w:rPr>
              <w:t>43 Instructional Days</w:t>
            </w:r>
          </w:p>
        </w:tc>
      </w:tr>
      <w:tr w:rsidR="00E27FDE" w:rsidRPr="00A23524" w14:paraId="6D6F2B14" w14:textId="77777777" w:rsidTr="00FC6AEA">
        <w:trPr>
          <w:cantSplit/>
          <w:trHeight w:val="1109"/>
        </w:trPr>
        <w:tc>
          <w:tcPr>
            <w:tcW w:w="1229" w:type="dxa"/>
            <w:shd w:val="clear" w:color="auto" w:fill="D9D9D9"/>
          </w:tcPr>
          <w:p w14:paraId="6D62DF96" w14:textId="5B920591" w:rsidR="00E27FDE" w:rsidRPr="00FC6AEA" w:rsidRDefault="00E27FDE" w:rsidP="00E27FDE">
            <w:pPr>
              <w:spacing w:after="0" w:line="240" w:lineRule="auto"/>
              <w:ind w:left="0" w:right="4" w:firstLine="0"/>
              <w:jc w:val="center"/>
              <w:rPr>
                <w:sz w:val="28"/>
                <w:szCs w:val="28"/>
              </w:rPr>
            </w:pPr>
            <w:r w:rsidRPr="00FC6AEA">
              <w:rPr>
                <w:b/>
                <w:sz w:val="28"/>
                <w:szCs w:val="28"/>
              </w:rPr>
              <w:t>TEKS</w:t>
            </w:r>
          </w:p>
        </w:tc>
        <w:tc>
          <w:tcPr>
            <w:tcW w:w="4782" w:type="dxa"/>
          </w:tcPr>
          <w:p w14:paraId="7FAEDC40" w14:textId="1FCF0C81" w:rsidR="00E27FDE" w:rsidRPr="00E27FDE" w:rsidRDefault="00E27FDE" w:rsidP="00E27FDE">
            <w:pPr>
              <w:spacing w:after="0" w:line="240" w:lineRule="auto"/>
              <w:ind w:left="31" w:firstLine="0"/>
              <w:rPr>
                <w:rFonts w:asciiTheme="minorHAnsi" w:hAnsiTheme="minorHAnsi" w:cstheme="minorHAnsi"/>
              </w:rPr>
            </w:pPr>
            <w:r w:rsidRPr="00E27FDE">
              <w:rPr>
                <w:rFonts w:asciiTheme="minorHAnsi" w:hAnsiTheme="minorHAnsi" w:cstheme="minorHAnsi"/>
              </w:rPr>
              <w:t xml:space="preserve"> 1C, 5D, 7D, 7Di, 7Dii, 8C, 9Dv, 11A, 11B, 11C, 11D, 11E, 11F, </w:t>
            </w:r>
            <w:r w:rsidRPr="00E27FDE">
              <w:rPr>
                <w:rFonts w:asciiTheme="minorHAnsi" w:hAnsiTheme="minorHAnsi" w:cstheme="minorHAnsi"/>
                <w:bCs/>
              </w:rPr>
              <w:t>11Gi</w:t>
            </w:r>
            <w:r w:rsidRPr="00E27FDE">
              <w:rPr>
                <w:rFonts w:asciiTheme="minorHAnsi" w:hAnsiTheme="minorHAnsi" w:cstheme="minorHAnsi"/>
              </w:rPr>
              <w:t>, 11Gii, 11H, 11I, 1A, 1D, 2A, 2B, 2C, 3, 4A, 4B, 4D, 4E, 4F, 4G, 4H, 4I, 5A, 5B, 5C, 5E, 5F, 5G, 5I, 6B, 6C, 7B, 8A, 8B, 8F, 9A, 9Bi, 9Bii, 9C, 9Di, 9Dvi, 10B</w:t>
            </w:r>
          </w:p>
        </w:tc>
        <w:tc>
          <w:tcPr>
            <w:tcW w:w="4782" w:type="dxa"/>
          </w:tcPr>
          <w:p w14:paraId="68465671" w14:textId="03F9A582" w:rsidR="00E27FDE" w:rsidRPr="00E27FDE" w:rsidRDefault="00E27FDE" w:rsidP="00E27FDE">
            <w:pPr>
              <w:spacing w:after="0" w:line="240" w:lineRule="auto"/>
              <w:ind w:left="31" w:firstLine="0"/>
              <w:rPr>
                <w:rFonts w:asciiTheme="minorHAnsi" w:hAnsiTheme="minorHAnsi" w:cstheme="minorHAnsi"/>
              </w:rPr>
            </w:pPr>
            <w:r w:rsidRPr="00E27FDE">
              <w:rPr>
                <w:rFonts w:asciiTheme="minorHAnsi" w:hAnsiTheme="minorHAnsi" w:cstheme="minorHAnsi"/>
              </w:rPr>
              <w:t xml:space="preserve"> 1C, 5D, 7Di, 7Dii, 8C, 9Dv, 11A, 11B, 11C, 11D, 11E, 11F, </w:t>
            </w:r>
            <w:r w:rsidRPr="00E27FDE">
              <w:rPr>
                <w:rFonts w:asciiTheme="minorHAnsi" w:hAnsiTheme="minorHAnsi" w:cstheme="minorHAnsi"/>
                <w:bCs/>
              </w:rPr>
              <w:t>11Gi</w:t>
            </w:r>
            <w:r w:rsidRPr="00E27FDE">
              <w:rPr>
                <w:rFonts w:asciiTheme="minorHAnsi" w:hAnsiTheme="minorHAnsi" w:cstheme="minorHAnsi"/>
              </w:rPr>
              <w:t>, 11Gii, 11H, 11I, 1A, 1D, 2A, 2B, 2C, 3, 4A, 4B, 4D, 4E, 4F, 4G, 4H, 4I, 5A, 5B, 5C, 5E, 5F, 5G, 5I, 6B, 6C, 7B, 8A, 8B, 8F, 9A, 9Bi, 9Bii, 9C, 9Di, 9Dvi, 10B</w:t>
            </w:r>
          </w:p>
        </w:tc>
      </w:tr>
      <w:tr w:rsidR="00216E1C" w:rsidRPr="00A23524" w14:paraId="74259EDF" w14:textId="77777777" w:rsidTr="00FC6AEA">
        <w:trPr>
          <w:cantSplit/>
          <w:trHeight w:val="1146"/>
        </w:trPr>
        <w:tc>
          <w:tcPr>
            <w:tcW w:w="1229" w:type="dxa"/>
            <w:shd w:val="clear" w:color="auto" w:fill="D9D9D9"/>
          </w:tcPr>
          <w:p w14:paraId="5CD48C09" w14:textId="0BEC67D7" w:rsidR="00216E1C" w:rsidRPr="00FC6AEA" w:rsidRDefault="00216E1C" w:rsidP="00FC6AEA">
            <w:pPr>
              <w:spacing w:after="0" w:line="240" w:lineRule="auto"/>
              <w:ind w:left="0" w:firstLine="0"/>
              <w:jc w:val="center"/>
              <w:rPr>
                <w:sz w:val="28"/>
                <w:szCs w:val="28"/>
              </w:rPr>
            </w:pPr>
            <w:r w:rsidRPr="00FC6AEA">
              <w:rPr>
                <w:b/>
                <w:sz w:val="28"/>
                <w:szCs w:val="28"/>
              </w:rPr>
              <w:t>Stage One Snapshot</w:t>
            </w:r>
          </w:p>
        </w:tc>
        <w:tc>
          <w:tcPr>
            <w:tcW w:w="4782" w:type="dxa"/>
          </w:tcPr>
          <w:p w14:paraId="2116612D" w14:textId="77777777" w:rsidR="00E27FDE" w:rsidRPr="00091AE9" w:rsidRDefault="00E27FDE" w:rsidP="00E27FDE">
            <w:pPr>
              <w:ind w:left="70" w:hanging="100"/>
              <w:rPr>
                <w:rFonts w:asciiTheme="minorHAnsi" w:hAnsiTheme="minorHAnsi" w:cstheme="minorHAnsi"/>
              </w:rPr>
            </w:pPr>
            <w:r w:rsidRPr="00091AE9">
              <w:rPr>
                <w:rFonts w:asciiTheme="minorHAnsi" w:hAnsiTheme="minorHAnsi" w:cstheme="minorHAnsi"/>
              </w:rPr>
              <w:t>Enduring Understandings:</w:t>
            </w:r>
          </w:p>
          <w:p w14:paraId="729ABFE7" w14:textId="77777777" w:rsidR="00E27FDE" w:rsidRPr="00091AE9" w:rsidRDefault="00E27FDE" w:rsidP="00E27FDE">
            <w:pPr>
              <w:pStyle w:val="NoSpacing"/>
              <w:numPr>
                <w:ilvl w:val="0"/>
                <w:numId w:val="15"/>
              </w:numPr>
              <w:rPr>
                <w:rFonts w:cstheme="minorHAnsi"/>
                <w:sz w:val="24"/>
                <w:szCs w:val="24"/>
              </w:rPr>
            </w:pPr>
            <w:r w:rsidRPr="00091AE9">
              <w:rPr>
                <w:rFonts w:cstheme="minorHAnsi"/>
                <w:sz w:val="24"/>
                <w:szCs w:val="24"/>
              </w:rPr>
              <w:t xml:space="preserve">Each person has a different definition of success. </w:t>
            </w:r>
          </w:p>
          <w:p w14:paraId="35C108D7" w14:textId="77777777" w:rsidR="00E27FDE" w:rsidRPr="00091AE9" w:rsidRDefault="00E27FDE" w:rsidP="00E27FDE">
            <w:pPr>
              <w:pStyle w:val="NoSpacing"/>
              <w:numPr>
                <w:ilvl w:val="0"/>
                <w:numId w:val="15"/>
              </w:numPr>
              <w:rPr>
                <w:rFonts w:cstheme="minorHAnsi"/>
                <w:sz w:val="24"/>
                <w:szCs w:val="24"/>
              </w:rPr>
            </w:pPr>
            <w:r w:rsidRPr="00091AE9">
              <w:rPr>
                <w:rFonts w:cstheme="minorHAnsi"/>
                <w:sz w:val="24"/>
                <w:szCs w:val="24"/>
              </w:rPr>
              <w:t>Examining the successes and failures of others can challenge, change, and confirm our own beliefs about success.</w:t>
            </w:r>
          </w:p>
          <w:p w14:paraId="497CE6C3" w14:textId="77777777" w:rsidR="00E27FDE" w:rsidRPr="00091AE9" w:rsidRDefault="00E27FDE" w:rsidP="00E27FDE">
            <w:pPr>
              <w:pStyle w:val="NoSpacing"/>
              <w:numPr>
                <w:ilvl w:val="0"/>
                <w:numId w:val="15"/>
              </w:numPr>
              <w:rPr>
                <w:rFonts w:cstheme="minorHAnsi"/>
                <w:sz w:val="24"/>
                <w:szCs w:val="24"/>
              </w:rPr>
            </w:pPr>
            <w:r w:rsidRPr="00091AE9">
              <w:rPr>
                <w:rFonts w:cstheme="minorHAnsi"/>
                <w:sz w:val="24"/>
                <w:szCs w:val="24"/>
              </w:rPr>
              <w:t>Our perceptions of success are shaped by society.</w:t>
            </w:r>
          </w:p>
          <w:p w14:paraId="289C7319" w14:textId="57ADABB1" w:rsidR="00216E1C" w:rsidRPr="00091AE9" w:rsidRDefault="00E27FDE" w:rsidP="00E27FDE">
            <w:pPr>
              <w:pStyle w:val="ListParagraph"/>
              <w:numPr>
                <w:ilvl w:val="0"/>
                <w:numId w:val="15"/>
              </w:numPr>
              <w:spacing w:after="0" w:line="240" w:lineRule="auto"/>
            </w:pPr>
            <w:r w:rsidRPr="00091AE9">
              <w:rPr>
                <w:rFonts w:asciiTheme="minorHAnsi" w:hAnsiTheme="minorHAnsi" w:cstheme="minorHAnsi"/>
              </w:rPr>
              <w:t>There are several paths to success; most include an element of failure.</w:t>
            </w:r>
          </w:p>
        </w:tc>
        <w:tc>
          <w:tcPr>
            <w:tcW w:w="4782" w:type="dxa"/>
          </w:tcPr>
          <w:p w14:paraId="1E2B5B6A" w14:textId="77777777" w:rsidR="00E27FDE" w:rsidRPr="00091AE9" w:rsidRDefault="00E27FDE" w:rsidP="00E27FDE">
            <w:pPr>
              <w:ind w:left="70" w:hanging="100"/>
              <w:rPr>
                <w:rFonts w:asciiTheme="minorHAnsi" w:hAnsiTheme="minorHAnsi" w:cstheme="minorHAnsi"/>
              </w:rPr>
            </w:pPr>
            <w:r w:rsidRPr="00091AE9">
              <w:rPr>
                <w:rFonts w:asciiTheme="minorHAnsi" w:hAnsiTheme="minorHAnsi" w:cstheme="minorHAnsi"/>
              </w:rPr>
              <w:t>Enduring Understandings:</w:t>
            </w:r>
          </w:p>
          <w:p w14:paraId="005EAF67" w14:textId="77777777" w:rsidR="00E27FDE" w:rsidRPr="00091AE9" w:rsidRDefault="00E27FDE" w:rsidP="00E27FDE">
            <w:pPr>
              <w:pStyle w:val="NoSpacing"/>
              <w:numPr>
                <w:ilvl w:val="0"/>
                <w:numId w:val="15"/>
              </w:numPr>
              <w:rPr>
                <w:rFonts w:cstheme="minorHAnsi"/>
                <w:sz w:val="24"/>
                <w:szCs w:val="24"/>
              </w:rPr>
            </w:pPr>
            <w:r w:rsidRPr="00091AE9">
              <w:rPr>
                <w:rFonts w:cstheme="minorHAnsi"/>
                <w:sz w:val="24"/>
                <w:szCs w:val="24"/>
              </w:rPr>
              <w:t xml:space="preserve">Each person has a different definition of success. </w:t>
            </w:r>
          </w:p>
          <w:p w14:paraId="4B7BB73E" w14:textId="77777777" w:rsidR="00E27FDE" w:rsidRPr="00091AE9" w:rsidRDefault="00E27FDE" w:rsidP="00E27FDE">
            <w:pPr>
              <w:pStyle w:val="NoSpacing"/>
              <w:numPr>
                <w:ilvl w:val="0"/>
                <w:numId w:val="15"/>
              </w:numPr>
              <w:rPr>
                <w:rFonts w:cstheme="minorHAnsi"/>
                <w:sz w:val="24"/>
                <w:szCs w:val="24"/>
              </w:rPr>
            </w:pPr>
            <w:r w:rsidRPr="00091AE9">
              <w:rPr>
                <w:rFonts w:cstheme="minorHAnsi"/>
                <w:sz w:val="24"/>
                <w:szCs w:val="24"/>
              </w:rPr>
              <w:t>Examining the successes and failures of others can challenge, change, and confirm our own beliefs about success.</w:t>
            </w:r>
          </w:p>
          <w:p w14:paraId="6431A189" w14:textId="77777777" w:rsidR="00E27FDE" w:rsidRPr="00091AE9" w:rsidRDefault="00E27FDE" w:rsidP="00E27FDE">
            <w:pPr>
              <w:pStyle w:val="NoSpacing"/>
              <w:numPr>
                <w:ilvl w:val="0"/>
                <w:numId w:val="15"/>
              </w:numPr>
              <w:rPr>
                <w:rFonts w:cstheme="minorHAnsi"/>
                <w:sz w:val="24"/>
                <w:szCs w:val="24"/>
              </w:rPr>
            </w:pPr>
            <w:r w:rsidRPr="00091AE9">
              <w:rPr>
                <w:rFonts w:cstheme="minorHAnsi"/>
                <w:sz w:val="24"/>
                <w:szCs w:val="24"/>
              </w:rPr>
              <w:t>Our perceptions of success are shaped by society.</w:t>
            </w:r>
          </w:p>
          <w:p w14:paraId="147F567C" w14:textId="5F0EEF17" w:rsidR="00216E1C" w:rsidRPr="00091AE9" w:rsidRDefault="00E27FDE" w:rsidP="00E27FDE">
            <w:pPr>
              <w:pStyle w:val="ListParagraph"/>
              <w:numPr>
                <w:ilvl w:val="0"/>
                <w:numId w:val="15"/>
              </w:numPr>
              <w:spacing w:after="0" w:line="240" w:lineRule="auto"/>
            </w:pPr>
            <w:r w:rsidRPr="00091AE9">
              <w:rPr>
                <w:rFonts w:asciiTheme="minorHAnsi" w:hAnsiTheme="minorHAnsi" w:cstheme="minorHAnsi"/>
              </w:rPr>
              <w:t>There are several paths to success; most include an element of failure.</w:t>
            </w:r>
          </w:p>
        </w:tc>
      </w:tr>
    </w:tbl>
    <w:p w14:paraId="69C3AD92" w14:textId="7F88BF0B" w:rsidR="00216E1C" w:rsidRDefault="00000000" w:rsidP="00216E1C">
      <w:pPr>
        <w:spacing w:after="0" w:line="240" w:lineRule="auto"/>
        <w:ind w:left="319" w:firstLine="0"/>
        <w:rPr>
          <w:sz w:val="18"/>
          <w:szCs w:val="18"/>
        </w:rPr>
      </w:pPr>
      <w:r w:rsidRPr="00A23524">
        <w:rPr>
          <w:b/>
          <w:sz w:val="18"/>
          <w:szCs w:val="18"/>
        </w:rPr>
        <w:t xml:space="preserve"> </w:t>
      </w:r>
      <w:r w:rsidRPr="00A23524">
        <w:rPr>
          <w:b/>
          <w:sz w:val="18"/>
          <w:szCs w:val="18"/>
        </w:rPr>
        <w:tab/>
      </w:r>
      <w:r w:rsidRPr="00A23524">
        <w:rPr>
          <w:sz w:val="18"/>
          <w:szCs w:val="18"/>
        </w:rPr>
        <w:t xml:space="preserve"> </w:t>
      </w:r>
    </w:p>
    <w:p w14:paraId="3B1834E8" w14:textId="77777777" w:rsidR="00FC6AEA" w:rsidRDefault="00FC6AEA" w:rsidP="00FC6AEA">
      <w:pPr>
        <w:spacing w:after="0" w:line="240" w:lineRule="auto"/>
        <w:rPr>
          <w:sz w:val="18"/>
          <w:szCs w:val="18"/>
        </w:rPr>
      </w:pPr>
    </w:p>
    <w:p w14:paraId="6B4968D3" w14:textId="46FC67AA" w:rsidR="00FC6AEA" w:rsidRPr="00FC6AEA" w:rsidRDefault="00FC6AEA" w:rsidP="00FC6AEA">
      <w:pPr>
        <w:pStyle w:val="Heading2"/>
      </w:pPr>
      <w:r w:rsidRPr="00FC6AEA">
        <w:lastRenderedPageBreak/>
        <w:t>Second Semester</w:t>
      </w:r>
    </w:p>
    <w:p w14:paraId="1D2E14BE" w14:textId="75142C35" w:rsidR="00FC6AEA" w:rsidRPr="00FC6AEA" w:rsidRDefault="0094547A" w:rsidP="00FC6AEA">
      <w:pPr>
        <w:pStyle w:val="Heading3"/>
      </w:pPr>
      <w:r>
        <w:t xml:space="preserve">Unit: </w:t>
      </w:r>
      <w:r w:rsidR="00FC6AEA" w:rsidRPr="00A23524">
        <w:t>Voices in Nonfiction</w:t>
      </w:r>
    </w:p>
    <w:tbl>
      <w:tblPr>
        <w:tblStyle w:val="TableGrid"/>
        <w:tblW w:w="1079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76" w:type="dxa"/>
          <w:right w:w="73" w:type="dxa"/>
        </w:tblCellMar>
        <w:tblLook w:val="04A0" w:firstRow="1" w:lastRow="0" w:firstColumn="1" w:lastColumn="0" w:noHBand="0" w:noVBand="1"/>
        <w:tblCaption w:val="Table 3: English 1 and 1 honors voices in nonfiction unit standards and snapsho"/>
      </w:tblPr>
      <w:tblGrid>
        <w:gridCol w:w="1229"/>
        <w:gridCol w:w="4782"/>
        <w:gridCol w:w="4782"/>
      </w:tblGrid>
      <w:tr w:rsidR="00F80E81" w:rsidRPr="00A23524" w14:paraId="0ABFEB4D" w14:textId="77777777" w:rsidTr="00FC6AEA">
        <w:trPr>
          <w:cantSplit/>
          <w:trHeight w:val="247"/>
        </w:trPr>
        <w:tc>
          <w:tcPr>
            <w:tcW w:w="0" w:type="auto"/>
            <w:shd w:val="clear" w:color="auto" w:fill="D9D9D9"/>
          </w:tcPr>
          <w:p w14:paraId="551727DB" w14:textId="1334E53E" w:rsidR="00F80E81" w:rsidRPr="00FC6AEA" w:rsidRDefault="0094547A" w:rsidP="00FC6AEA">
            <w:pPr>
              <w:spacing w:after="0" w:line="240" w:lineRule="auto"/>
              <w:ind w:left="0" w:firstLine="0"/>
              <w:jc w:val="center"/>
              <w:rPr>
                <w:sz w:val="28"/>
                <w:szCs w:val="28"/>
              </w:rPr>
            </w:pPr>
            <w:r>
              <w:rPr>
                <w:b/>
                <w:bCs/>
                <w:sz w:val="28"/>
                <w:szCs w:val="28"/>
              </w:rPr>
              <w:t>Course</w:t>
            </w:r>
          </w:p>
        </w:tc>
        <w:tc>
          <w:tcPr>
            <w:tcW w:w="4782" w:type="dxa"/>
            <w:shd w:val="clear" w:color="auto" w:fill="0053BC"/>
          </w:tcPr>
          <w:p w14:paraId="465D3EA7" w14:textId="77777777" w:rsidR="00091AE9" w:rsidRDefault="00000000" w:rsidP="00FF4BC4">
            <w:pPr>
              <w:spacing w:after="0" w:line="240" w:lineRule="auto"/>
              <w:ind w:left="0" w:right="5" w:firstLine="0"/>
              <w:jc w:val="center"/>
              <w:rPr>
                <w:b/>
                <w:bCs/>
                <w:color w:val="FFFFFF" w:themeColor="background1"/>
                <w:sz w:val="28"/>
                <w:szCs w:val="28"/>
              </w:rPr>
            </w:pPr>
            <w:r w:rsidRPr="00FC6AEA">
              <w:rPr>
                <w:b/>
                <w:bCs/>
                <w:color w:val="FFFFFF" w:themeColor="background1"/>
                <w:sz w:val="28"/>
                <w:szCs w:val="28"/>
              </w:rPr>
              <w:t>English I</w:t>
            </w:r>
            <w:r w:rsidR="00091AE9">
              <w:rPr>
                <w:b/>
                <w:bCs/>
                <w:color w:val="FFFFFF" w:themeColor="background1"/>
                <w:sz w:val="28"/>
                <w:szCs w:val="28"/>
              </w:rPr>
              <w:t xml:space="preserve"> </w:t>
            </w:r>
          </w:p>
          <w:p w14:paraId="7460D4E5" w14:textId="50693E0F" w:rsidR="00F80E81" w:rsidRPr="00FC6AEA" w:rsidRDefault="00091AE9" w:rsidP="00FF4BC4">
            <w:pPr>
              <w:spacing w:after="0" w:line="240" w:lineRule="auto"/>
              <w:ind w:left="0" w:right="5" w:firstLine="0"/>
              <w:jc w:val="center"/>
              <w:rPr>
                <w:b/>
                <w:bCs/>
                <w:color w:val="FFFFFF" w:themeColor="background1"/>
                <w:sz w:val="28"/>
                <w:szCs w:val="28"/>
              </w:rPr>
            </w:pPr>
            <w:r w:rsidRPr="00091AE9">
              <w:rPr>
                <w:b/>
                <w:bCs/>
                <w:color w:val="FFFFFF" w:themeColor="background1"/>
                <w:sz w:val="28"/>
                <w:szCs w:val="28"/>
              </w:rPr>
              <w:t>41 Instructional Days</w:t>
            </w:r>
          </w:p>
        </w:tc>
        <w:tc>
          <w:tcPr>
            <w:tcW w:w="4782" w:type="dxa"/>
            <w:shd w:val="clear" w:color="auto" w:fill="0053BC"/>
          </w:tcPr>
          <w:p w14:paraId="39F2916E" w14:textId="77777777" w:rsidR="00F80E81" w:rsidRDefault="00000000" w:rsidP="00FF4BC4">
            <w:pPr>
              <w:spacing w:after="0" w:line="240" w:lineRule="auto"/>
              <w:ind w:left="0" w:right="6" w:firstLine="0"/>
              <w:jc w:val="center"/>
              <w:rPr>
                <w:b/>
                <w:bCs/>
                <w:color w:val="FFFFFF" w:themeColor="background1"/>
                <w:sz w:val="28"/>
                <w:szCs w:val="28"/>
              </w:rPr>
            </w:pPr>
            <w:r w:rsidRPr="00FC6AEA">
              <w:rPr>
                <w:b/>
                <w:bCs/>
                <w:color w:val="FFFFFF" w:themeColor="background1"/>
                <w:sz w:val="28"/>
                <w:szCs w:val="28"/>
              </w:rPr>
              <w:t>English I Honors</w:t>
            </w:r>
            <w:r w:rsidR="00091AE9">
              <w:rPr>
                <w:b/>
                <w:bCs/>
                <w:color w:val="FFFFFF" w:themeColor="background1"/>
                <w:sz w:val="28"/>
                <w:szCs w:val="28"/>
              </w:rPr>
              <w:t xml:space="preserve"> </w:t>
            </w:r>
          </w:p>
          <w:p w14:paraId="41D45B50" w14:textId="6D36D70E" w:rsidR="00091AE9" w:rsidRPr="00FC6AEA" w:rsidRDefault="00091AE9" w:rsidP="00FF4BC4">
            <w:pPr>
              <w:spacing w:after="0" w:line="240" w:lineRule="auto"/>
              <w:ind w:left="0" w:right="6" w:firstLine="0"/>
              <w:jc w:val="center"/>
              <w:rPr>
                <w:b/>
                <w:bCs/>
                <w:color w:val="FFFFFF" w:themeColor="background1"/>
                <w:sz w:val="28"/>
                <w:szCs w:val="28"/>
              </w:rPr>
            </w:pPr>
            <w:r w:rsidRPr="00091AE9">
              <w:rPr>
                <w:b/>
                <w:bCs/>
                <w:color w:val="FFFFFF" w:themeColor="background1"/>
                <w:sz w:val="28"/>
                <w:szCs w:val="28"/>
              </w:rPr>
              <w:t>41 Instructional Days</w:t>
            </w:r>
          </w:p>
        </w:tc>
      </w:tr>
      <w:tr w:rsidR="00091AE9" w:rsidRPr="00A23524" w14:paraId="713F1588" w14:textId="77777777" w:rsidTr="00FC6AEA">
        <w:trPr>
          <w:cantSplit/>
          <w:trHeight w:val="888"/>
        </w:trPr>
        <w:tc>
          <w:tcPr>
            <w:tcW w:w="1229" w:type="dxa"/>
            <w:shd w:val="clear" w:color="auto" w:fill="D9D9D9"/>
          </w:tcPr>
          <w:p w14:paraId="7FB29746" w14:textId="77777777" w:rsidR="00091AE9" w:rsidRPr="00FC6AEA" w:rsidRDefault="00091AE9" w:rsidP="00091AE9">
            <w:pPr>
              <w:spacing w:after="0" w:line="240" w:lineRule="auto"/>
              <w:ind w:left="0" w:right="4" w:firstLine="0"/>
              <w:jc w:val="center"/>
              <w:rPr>
                <w:sz w:val="28"/>
                <w:szCs w:val="28"/>
              </w:rPr>
            </w:pPr>
            <w:r w:rsidRPr="00FC6AEA">
              <w:rPr>
                <w:b/>
                <w:sz w:val="28"/>
                <w:szCs w:val="28"/>
              </w:rPr>
              <w:t xml:space="preserve">TEKS </w:t>
            </w:r>
          </w:p>
        </w:tc>
        <w:tc>
          <w:tcPr>
            <w:tcW w:w="4782" w:type="dxa"/>
          </w:tcPr>
          <w:p w14:paraId="521E63BA" w14:textId="7F85043E" w:rsidR="00091AE9" w:rsidRPr="00091AE9" w:rsidRDefault="00091AE9" w:rsidP="00091AE9">
            <w:pPr>
              <w:spacing w:after="0" w:line="240" w:lineRule="auto"/>
              <w:ind w:left="31" w:firstLine="0"/>
              <w:rPr>
                <w:rFonts w:asciiTheme="minorHAnsi" w:hAnsiTheme="minorHAnsi" w:cstheme="minorHAnsi"/>
              </w:rPr>
            </w:pPr>
            <w:r w:rsidRPr="00091AE9">
              <w:rPr>
                <w:rFonts w:asciiTheme="minorHAnsi" w:hAnsiTheme="minorHAnsi" w:cstheme="minorHAnsi"/>
                <w:bCs/>
              </w:rPr>
              <w:t xml:space="preserve"> 7E, 7Ei, 7Ei, 7Eii, 7Eiii, 8C, 8G, 9Dii, 9Diii, 10C, </w:t>
            </w:r>
            <w:r w:rsidRPr="00091AE9">
              <w:rPr>
                <w:rFonts w:asciiTheme="minorHAnsi" w:hAnsiTheme="minorHAnsi" w:cstheme="minorHAnsi"/>
              </w:rPr>
              <w:t xml:space="preserve">1A, 1D, 2A, 2B, 2C, 3, 4A, 4C, 4E, 4F, 4G, 4I, 5A, 5B, 5C, 5E, 5F, 5G, 5I, 6A, 6B, 6C, 6D, 7D, </w:t>
            </w:r>
            <w:r w:rsidRPr="00091AE9">
              <w:rPr>
                <w:rFonts w:asciiTheme="minorHAnsi" w:hAnsiTheme="minorHAnsi" w:cstheme="minorHAnsi"/>
                <w:bCs/>
              </w:rPr>
              <w:t xml:space="preserve">7Di, 7Dii, </w:t>
            </w:r>
            <w:r w:rsidRPr="00091AE9">
              <w:rPr>
                <w:rFonts w:asciiTheme="minorHAnsi" w:hAnsiTheme="minorHAnsi" w:cstheme="minorHAnsi"/>
              </w:rPr>
              <w:t xml:space="preserve">8A, 8B, 8E, 8F, 9A, 9Bi, 9Bii, 9C, 9Di, 9Div, 9Dv, 9Dvi, 9E, </w:t>
            </w:r>
            <w:r w:rsidRPr="00091AE9">
              <w:rPr>
                <w:rFonts w:asciiTheme="minorHAnsi" w:hAnsiTheme="minorHAnsi" w:cstheme="minorHAnsi"/>
                <w:bCs/>
              </w:rPr>
              <w:t>10B</w:t>
            </w:r>
            <w:r w:rsidRPr="00091AE9">
              <w:rPr>
                <w:rFonts w:asciiTheme="minorHAnsi" w:hAnsiTheme="minorHAnsi" w:cstheme="minorHAnsi"/>
              </w:rPr>
              <w:t xml:space="preserve">, </w:t>
            </w:r>
            <w:r w:rsidRPr="00091AE9">
              <w:rPr>
                <w:rFonts w:asciiTheme="minorHAnsi" w:hAnsiTheme="minorHAnsi" w:cstheme="minorHAnsi"/>
                <w:bCs/>
              </w:rPr>
              <w:t>11Gi</w:t>
            </w:r>
          </w:p>
        </w:tc>
        <w:tc>
          <w:tcPr>
            <w:tcW w:w="4782" w:type="dxa"/>
          </w:tcPr>
          <w:p w14:paraId="4B395357" w14:textId="1123116D" w:rsidR="00091AE9" w:rsidRPr="00091AE9" w:rsidRDefault="00091AE9" w:rsidP="00091AE9">
            <w:pPr>
              <w:spacing w:after="0" w:line="240" w:lineRule="auto"/>
              <w:ind w:left="31" w:firstLine="0"/>
              <w:rPr>
                <w:rFonts w:asciiTheme="minorHAnsi" w:hAnsiTheme="minorHAnsi" w:cstheme="minorHAnsi"/>
              </w:rPr>
            </w:pPr>
            <w:r w:rsidRPr="00091AE9">
              <w:rPr>
                <w:rFonts w:asciiTheme="minorHAnsi" w:hAnsiTheme="minorHAnsi" w:cstheme="minorHAnsi"/>
                <w:bCs/>
              </w:rPr>
              <w:t xml:space="preserve"> 7E, 7Ei&amp;, 7Eii, 7Eiii, 8C, 8G, 9Dii, 9Diii, 10C, 1A, 1D, 2A, 2B, 2C, 3, 4A, 4C, 4F, 4G, 4I, 5A, 5B, 5C, 5E, 5F, 5I, 7D, 7Di, 7Dii, 8A, 8B, 8F, 9A, 9Bi, 9Bii, 9C, 9Di, 9Div, 9Dv, 9Dvi, 9E, 10B, 11F, 11H</w:t>
            </w:r>
          </w:p>
        </w:tc>
      </w:tr>
      <w:tr w:rsidR="00FF4BC4" w:rsidRPr="00A23524" w14:paraId="5303C074" w14:textId="77777777" w:rsidTr="00FC6AEA">
        <w:trPr>
          <w:cantSplit/>
          <w:trHeight w:val="1595"/>
        </w:trPr>
        <w:tc>
          <w:tcPr>
            <w:tcW w:w="1229" w:type="dxa"/>
            <w:shd w:val="clear" w:color="auto" w:fill="D9D9D9"/>
          </w:tcPr>
          <w:p w14:paraId="1C29F5F3" w14:textId="77777777" w:rsidR="00FF4BC4" w:rsidRPr="00091AE9" w:rsidRDefault="00FF4BC4" w:rsidP="00FF4BC4">
            <w:pPr>
              <w:spacing w:after="0" w:line="240" w:lineRule="auto"/>
              <w:ind w:left="0" w:firstLine="0"/>
              <w:jc w:val="center"/>
              <w:rPr>
                <w:rFonts w:asciiTheme="minorHAnsi" w:hAnsiTheme="minorHAnsi" w:cstheme="minorHAnsi"/>
              </w:rPr>
            </w:pPr>
            <w:r w:rsidRPr="00091AE9">
              <w:rPr>
                <w:rFonts w:asciiTheme="minorHAnsi" w:hAnsiTheme="minorHAnsi" w:cstheme="minorHAnsi"/>
                <w:b/>
              </w:rPr>
              <w:t xml:space="preserve">Stage One Snapshot </w:t>
            </w:r>
          </w:p>
        </w:tc>
        <w:tc>
          <w:tcPr>
            <w:tcW w:w="4782" w:type="dxa"/>
          </w:tcPr>
          <w:p w14:paraId="7AA46E9D" w14:textId="77777777" w:rsidR="00091AE9" w:rsidRPr="00091AE9" w:rsidRDefault="00091AE9" w:rsidP="00091AE9">
            <w:pPr>
              <w:rPr>
                <w:rFonts w:asciiTheme="minorHAnsi" w:hAnsiTheme="minorHAnsi" w:cstheme="minorHAnsi"/>
              </w:rPr>
            </w:pPr>
            <w:r w:rsidRPr="00091AE9">
              <w:rPr>
                <w:rFonts w:asciiTheme="minorHAnsi" w:hAnsiTheme="minorHAnsi" w:cstheme="minorHAnsi"/>
              </w:rPr>
              <w:t>Enduring Understandings:</w:t>
            </w:r>
          </w:p>
          <w:p w14:paraId="113482A3" w14:textId="3BDC69DC" w:rsidR="00091AE9" w:rsidRPr="00091AE9" w:rsidRDefault="00091AE9" w:rsidP="00091AE9">
            <w:pPr>
              <w:pStyle w:val="ListParagraph"/>
              <w:numPr>
                <w:ilvl w:val="0"/>
                <w:numId w:val="17"/>
              </w:numPr>
              <w:spacing w:after="0" w:line="240" w:lineRule="auto"/>
              <w:ind w:left="753"/>
              <w:rPr>
                <w:rFonts w:asciiTheme="minorHAnsi" w:hAnsiTheme="minorHAnsi" w:cstheme="minorHAnsi"/>
              </w:rPr>
            </w:pPr>
            <w:r w:rsidRPr="00091AE9">
              <w:rPr>
                <w:rFonts w:asciiTheme="minorHAnsi" w:hAnsiTheme="minorHAnsi" w:cstheme="minorHAnsi"/>
              </w:rPr>
              <w:t>Argumentative texts and compositions include a clear arguable claim, appeals and a convincing conclusion.</w:t>
            </w:r>
          </w:p>
          <w:p w14:paraId="26845599" w14:textId="77777777" w:rsidR="00091AE9" w:rsidRPr="00091AE9" w:rsidRDefault="00091AE9" w:rsidP="00091AE9">
            <w:pPr>
              <w:pStyle w:val="ListParagraph"/>
              <w:numPr>
                <w:ilvl w:val="0"/>
                <w:numId w:val="17"/>
              </w:numPr>
              <w:spacing w:after="0" w:line="240" w:lineRule="auto"/>
              <w:ind w:left="753"/>
              <w:rPr>
                <w:rFonts w:asciiTheme="minorHAnsi" w:hAnsiTheme="minorHAnsi" w:cstheme="minorHAnsi"/>
              </w:rPr>
            </w:pPr>
            <w:r w:rsidRPr="00091AE9">
              <w:rPr>
                <w:rFonts w:asciiTheme="minorHAnsi" w:hAnsiTheme="minorHAnsi" w:cstheme="minorHAnsi"/>
              </w:rPr>
              <w:t>Informational texts and compositions include a clear thesis, relevant supporting evidence, and a conclusion.</w:t>
            </w:r>
          </w:p>
          <w:p w14:paraId="1E65B8F0" w14:textId="3DD492C4" w:rsidR="00FF4BC4" w:rsidRPr="00091AE9" w:rsidRDefault="00091AE9" w:rsidP="00091AE9">
            <w:pPr>
              <w:pStyle w:val="ListParagraph"/>
              <w:numPr>
                <w:ilvl w:val="0"/>
                <w:numId w:val="17"/>
              </w:numPr>
              <w:spacing w:after="0" w:line="240" w:lineRule="auto"/>
              <w:ind w:left="753"/>
              <w:rPr>
                <w:rFonts w:asciiTheme="minorHAnsi" w:hAnsiTheme="minorHAnsi" w:cstheme="minorHAnsi"/>
              </w:rPr>
            </w:pPr>
            <w:r w:rsidRPr="00091AE9">
              <w:rPr>
                <w:rFonts w:asciiTheme="minorHAnsi" w:hAnsiTheme="minorHAnsi" w:cstheme="minorHAnsi"/>
              </w:rPr>
              <w:t>The author uses purposeful text structures to achieve specific purposes.</w:t>
            </w:r>
          </w:p>
        </w:tc>
        <w:tc>
          <w:tcPr>
            <w:tcW w:w="4782" w:type="dxa"/>
          </w:tcPr>
          <w:p w14:paraId="77F7F046" w14:textId="77777777" w:rsidR="00091AE9" w:rsidRPr="00091AE9" w:rsidRDefault="00091AE9" w:rsidP="00091AE9">
            <w:pPr>
              <w:rPr>
                <w:rFonts w:asciiTheme="minorHAnsi" w:hAnsiTheme="minorHAnsi" w:cstheme="minorHAnsi"/>
              </w:rPr>
            </w:pPr>
            <w:r w:rsidRPr="00091AE9">
              <w:rPr>
                <w:rFonts w:asciiTheme="minorHAnsi" w:hAnsiTheme="minorHAnsi" w:cstheme="minorHAnsi"/>
              </w:rPr>
              <w:t>Enduring Understandings:</w:t>
            </w:r>
          </w:p>
          <w:p w14:paraId="7DC99B45" w14:textId="77777777" w:rsidR="00091AE9" w:rsidRPr="00091AE9" w:rsidRDefault="00091AE9" w:rsidP="00091AE9">
            <w:pPr>
              <w:pStyle w:val="ListParagraph"/>
              <w:numPr>
                <w:ilvl w:val="0"/>
                <w:numId w:val="17"/>
              </w:numPr>
              <w:spacing w:after="0" w:line="240" w:lineRule="auto"/>
              <w:ind w:left="753"/>
              <w:rPr>
                <w:rFonts w:asciiTheme="minorHAnsi" w:hAnsiTheme="minorHAnsi" w:cstheme="minorHAnsi"/>
              </w:rPr>
            </w:pPr>
            <w:r w:rsidRPr="00091AE9">
              <w:rPr>
                <w:rFonts w:asciiTheme="minorHAnsi" w:hAnsiTheme="minorHAnsi" w:cstheme="minorHAnsi"/>
              </w:rPr>
              <w:t>Argumentative texts and compositions include a clear arguable claim, appeals and a convincing conclusion.</w:t>
            </w:r>
          </w:p>
          <w:p w14:paraId="3A56B15C" w14:textId="77777777" w:rsidR="00091AE9" w:rsidRPr="00091AE9" w:rsidRDefault="00091AE9" w:rsidP="00091AE9">
            <w:pPr>
              <w:pStyle w:val="ListParagraph"/>
              <w:numPr>
                <w:ilvl w:val="0"/>
                <w:numId w:val="17"/>
              </w:numPr>
              <w:spacing w:after="0" w:line="240" w:lineRule="auto"/>
              <w:ind w:left="753"/>
              <w:rPr>
                <w:rFonts w:asciiTheme="minorHAnsi" w:hAnsiTheme="minorHAnsi" w:cstheme="minorHAnsi"/>
              </w:rPr>
            </w:pPr>
            <w:r w:rsidRPr="00091AE9">
              <w:rPr>
                <w:rFonts w:asciiTheme="minorHAnsi" w:hAnsiTheme="minorHAnsi" w:cstheme="minorHAnsi"/>
              </w:rPr>
              <w:t>Informational texts and compositions include a clear thesis, relevant supporting evidence, and a conclusion.</w:t>
            </w:r>
          </w:p>
          <w:p w14:paraId="0931B545" w14:textId="2ADEE3AD" w:rsidR="00FF4BC4" w:rsidRPr="00FC6AEA" w:rsidRDefault="00091AE9" w:rsidP="00091AE9">
            <w:pPr>
              <w:pStyle w:val="ListParagraph"/>
              <w:numPr>
                <w:ilvl w:val="0"/>
                <w:numId w:val="17"/>
              </w:numPr>
              <w:spacing w:after="0" w:line="240" w:lineRule="auto"/>
            </w:pPr>
            <w:r w:rsidRPr="00091AE9">
              <w:rPr>
                <w:rFonts w:asciiTheme="minorHAnsi" w:hAnsiTheme="minorHAnsi" w:cstheme="minorHAnsi"/>
              </w:rPr>
              <w:t>The author uses purposeful text structures to achieve specific purposes.</w:t>
            </w:r>
          </w:p>
        </w:tc>
      </w:tr>
    </w:tbl>
    <w:p w14:paraId="60E943B7" w14:textId="77777777" w:rsidR="00A23524" w:rsidRDefault="00A23524" w:rsidP="00216E1C">
      <w:pPr>
        <w:spacing w:after="0" w:line="240" w:lineRule="auto"/>
        <w:ind w:left="0" w:firstLine="0"/>
        <w:rPr>
          <w:sz w:val="18"/>
          <w:szCs w:val="18"/>
        </w:rPr>
      </w:pPr>
    </w:p>
    <w:p w14:paraId="3D5968DC" w14:textId="77777777" w:rsidR="00A23524" w:rsidRDefault="00A23524" w:rsidP="00216E1C">
      <w:pPr>
        <w:spacing w:after="0" w:line="240" w:lineRule="auto"/>
        <w:ind w:left="0" w:firstLine="0"/>
        <w:rPr>
          <w:sz w:val="18"/>
          <w:szCs w:val="18"/>
        </w:rPr>
      </w:pPr>
    </w:p>
    <w:p w14:paraId="0ABEB750" w14:textId="21F0F327" w:rsidR="00A23524" w:rsidRPr="00A23524" w:rsidRDefault="0094547A" w:rsidP="00FC6AEA">
      <w:pPr>
        <w:pStyle w:val="Heading3"/>
      </w:pPr>
      <w:r>
        <w:t xml:space="preserve">Unit: </w:t>
      </w:r>
      <w:r w:rsidR="00FC6AEA" w:rsidRPr="00A23524">
        <w:t>All the World’s a Stage</w:t>
      </w:r>
    </w:p>
    <w:tbl>
      <w:tblPr>
        <w:tblStyle w:val="TableGrid"/>
        <w:tblW w:w="1079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76" w:type="dxa"/>
          <w:right w:w="73" w:type="dxa"/>
        </w:tblCellMar>
        <w:tblLook w:val="04A0" w:firstRow="1" w:lastRow="0" w:firstColumn="1" w:lastColumn="0" w:noHBand="0" w:noVBand="1"/>
        <w:tblCaption w:val="Table 4: English 1 and 1 honors all the world's a stage unit standards and snapshot"/>
      </w:tblPr>
      <w:tblGrid>
        <w:gridCol w:w="1229"/>
        <w:gridCol w:w="4782"/>
        <w:gridCol w:w="4782"/>
      </w:tblGrid>
      <w:tr w:rsidR="00F80E81" w:rsidRPr="00A23524" w14:paraId="59C934C3" w14:textId="77777777" w:rsidTr="00FC6AEA">
        <w:trPr>
          <w:cantSplit/>
          <w:trHeight w:val="247"/>
        </w:trPr>
        <w:tc>
          <w:tcPr>
            <w:tcW w:w="0" w:type="auto"/>
            <w:shd w:val="clear" w:color="auto" w:fill="D9D9D9"/>
          </w:tcPr>
          <w:p w14:paraId="49B4CA89" w14:textId="328202BC" w:rsidR="00F80E81" w:rsidRPr="00FC6AEA" w:rsidRDefault="0094547A" w:rsidP="00FC6AEA">
            <w:pPr>
              <w:spacing w:after="0" w:line="240" w:lineRule="auto"/>
              <w:ind w:left="0" w:firstLine="0"/>
              <w:jc w:val="center"/>
              <w:rPr>
                <w:sz w:val="28"/>
                <w:szCs w:val="28"/>
              </w:rPr>
            </w:pPr>
            <w:r>
              <w:rPr>
                <w:b/>
                <w:bCs/>
                <w:sz w:val="28"/>
                <w:szCs w:val="28"/>
              </w:rPr>
              <w:t>Course</w:t>
            </w:r>
          </w:p>
        </w:tc>
        <w:tc>
          <w:tcPr>
            <w:tcW w:w="4782" w:type="dxa"/>
            <w:shd w:val="clear" w:color="auto" w:fill="0053BC"/>
          </w:tcPr>
          <w:p w14:paraId="580B10F0" w14:textId="77777777" w:rsidR="00091AE9" w:rsidRDefault="00000000" w:rsidP="00FF4BC4">
            <w:pPr>
              <w:spacing w:after="0" w:line="240" w:lineRule="auto"/>
              <w:ind w:left="0" w:right="5" w:firstLine="0"/>
              <w:jc w:val="center"/>
              <w:rPr>
                <w:b/>
                <w:bCs/>
                <w:color w:val="FFFFFF" w:themeColor="background1"/>
                <w:sz w:val="28"/>
                <w:szCs w:val="28"/>
              </w:rPr>
            </w:pPr>
            <w:r w:rsidRPr="00FC6AEA">
              <w:rPr>
                <w:b/>
                <w:bCs/>
                <w:color w:val="FFFFFF" w:themeColor="background1"/>
                <w:sz w:val="28"/>
                <w:szCs w:val="28"/>
              </w:rPr>
              <w:t>English I</w:t>
            </w:r>
          </w:p>
          <w:p w14:paraId="37CAC1F6" w14:textId="45225024" w:rsidR="00F80E81" w:rsidRPr="00FC6AEA" w:rsidRDefault="00091AE9" w:rsidP="00FF4BC4">
            <w:pPr>
              <w:spacing w:after="0" w:line="240" w:lineRule="auto"/>
              <w:ind w:left="0" w:right="5" w:firstLine="0"/>
              <w:jc w:val="center"/>
              <w:rPr>
                <w:b/>
                <w:bCs/>
                <w:color w:val="FFFFFF" w:themeColor="background1"/>
                <w:sz w:val="28"/>
                <w:szCs w:val="28"/>
              </w:rPr>
            </w:pPr>
            <w:r w:rsidRPr="00091AE9">
              <w:rPr>
                <w:b/>
                <w:bCs/>
                <w:color w:val="FFFFFF" w:themeColor="background1"/>
                <w:sz w:val="28"/>
                <w:szCs w:val="28"/>
              </w:rPr>
              <w:t>48 Instructional Days</w:t>
            </w:r>
          </w:p>
        </w:tc>
        <w:tc>
          <w:tcPr>
            <w:tcW w:w="4782" w:type="dxa"/>
            <w:shd w:val="clear" w:color="auto" w:fill="0053BC"/>
          </w:tcPr>
          <w:p w14:paraId="199A59CA" w14:textId="77777777" w:rsidR="00091AE9" w:rsidRDefault="00000000" w:rsidP="00FF4BC4">
            <w:pPr>
              <w:spacing w:after="0" w:line="240" w:lineRule="auto"/>
              <w:ind w:left="0" w:right="6" w:firstLine="0"/>
              <w:jc w:val="center"/>
              <w:rPr>
                <w:b/>
                <w:bCs/>
                <w:color w:val="FFFFFF" w:themeColor="background1"/>
                <w:sz w:val="28"/>
                <w:szCs w:val="28"/>
              </w:rPr>
            </w:pPr>
            <w:r w:rsidRPr="00FC6AEA">
              <w:rPr>
                <w:b/>
                <w:bCs/>
                <w:color w:val="FFFFFF" w:themeColor="background1"/>
                <w:sz w:val="28"/>
                <w:szCs w:val="28"/>
              </w:rPr>
              <w:t>English I Honors</w:t>
            </w:r>
            <w:r w:rsidR="00091AE9">
              <w:rPr>
                <w:b/>
                <w:bCs/>
                <w:color w:val="FFFFFF" w:themeColor="background1"/>
                <w:sz w:val="28"/>
                <w:szCs w:val="28"/>
              </w:rPr>
              <w:t xml:space="preserve"> </w:t>
            </w:r>
          </w:p>
          <w:p w14:paraId="787FCC30" w14:textId="4F568467" w:rsidR="00F80E81" w:rsidRPr="00FC6AEA" w:rsidRDefault="00091AE9" w:rsidP="00FF4BC4">
            <w:pPr>
              <w:spacing w:after="0" w:line="240" w:lineRule="auto"/>
              <w:ind w:left="0" w:right="6" w:firstLine="0"/>
              <w:jc w:val="center"/>
              <w:rPr>
                <w:b/>
                <w:bCs/>
                <w:color w:val="FFFFFF" w:themeColor="background1"/>
                <w:sz w:val="28"/>
                <w:szCs w:val="28"/>
              </w:rPr>
            </w:pPr>
            <w:r w:rsidRPr="00091AE9">
              <w:rPr>
                <w:b/>
                <w:bCs/>
                <w:color w:val="FFFFFF" w:themeColor="background1"/>
                <w:sz w:val="28"/>
                <w:szCs w:val="28"/>
              </w:rPr>
              <w:t>48 Instructional Days</w:t>
            </w:r>
          </w:p>
        </w:tc>
      </w:tr>
      <w:tr w:rsidR="00737E76" w:rsidRPr="00A23524" w14:paraId="678B2D89" w14:textId="77777777" w:rsidTr="00FC6AEA">
        <w:trPr>
          <w:cantSplit/>
          <w:trHeight w:val="1327"/>
        </w:trPr>
        <w:tc>
          <w:tcPr>
            <w:tcW w:w="1229" w:type="dxa"/>
            <w:shd w:val="clear" w:color="auto" w:fill="D9D9D9"/>
          </w:tcPr>
          <w:p w14:paraId="16FA0944" w14:textId="77777777" w:rsidR="00737E76" w:rsidRPr="00FC6AEA" w:rsidRDefault="00737E76" w:rsidP="00737E76">
            <w:pPr>
              <w:spacing w:after="0" w:line="240" w:lineRule="auto"/>
              <w:ind w:left="0" w:right="4" w:firstLine="0"/>
              <w:jc w:val="center"/>
              <w:rPr>
                <w:sz w:val="28"/>
                <w:szCs w:val="28"/>
              </w:rPr>
            </w:pPr>
            <w:r w:rsidRPr="00FC6AEA">
              <w:rPr>
                <w:b/>
                <w:sz w:val="28"/>
                <w:szCs w:val="28"/>
              </w:rPr>
              <w:t xml:space="preserve">TEKS </w:t>
            </w:r>
          </w:p>
        </w:tc>
        <w:tc>
          <w:tcPr>
            <w:tcW w:w="4782" w:type="dxa"/>
          </w:tcPr>
          <w:p w14:paraId="5D375843" w14:textId="11AB7749" w:rsidR="00737E76" w:rsidRPr="00737E76" w:rsidRDefault="00737E76" w:rsidP="00737E76">
            <w:pPr>
              <w:spacing w:after="0" w:line="240" w:lineRule="auto"/>
              <w:ind w:left="31" w:firstLine="0"/>
              <w:rPr>
                <w:rFonts w:asciiTheme="minorHAnsi" w:hAnsiTheme="minorHAnsi" w:cstheme="minorHAnsi"/>
              </w:rPr>
            </w:pPr>
            <w:r w:rsidRPr="00737E76">
              <w:rPr>
                <w:rFonts w:asciiTheme="minorHAnsi" w:hAnsiTheme="minorHAnsi" w:cstheme="minorHAnsi"/>
              </w:rPr>
              <w:t>7C, 10A, 1A, 1D, 2A, 2B, 2C, 3, 4A, 4B, 4C, 4D, 4E, 4F, 4G, 4H, 4I, 5A, 5B, 5C, 5D, 5E, 5F, 5G, 5H, 5I, 6A, 6B, 6C, 6D, 7A, 7B, 7E, 7F, 8A, 8F, 9A, 9Bi, 9Bii, 9C, 9Di, 9Dii, 9Diii, 9Div, 9Dv, 9Dvi, 9E</w:t>
            </w:r>
          </w:p>
        </w:tc>
        <w:tc>
          <w:tcPr>
            <w:tcW w:w="4782" w:type="dxa"/>
          </w:tcPr>
          <w:p w14:paraId="37DE55B7" w14:textId="37706C0A" w:rsidR="00737E76" w:rsidRPr="00737E76" w:rsidRDefault="00737E76" w:rsidP="00737E76">
            <w:pPr>
              <w:spacing w:after="0" w:line="240" w:lineRule="auto"/>
              <w:ind w:left="31" w:firstLine="0"/>
              <w:rPr>
                <w:rFonts w:asciiTheme="minorHAnsi" w:hAnsiTheme="minorHAnsi" w:cstheme="minorHAnsi"/>
              </w:rPr>
            </w:pPr>
            <w:r w:rsidRPr="00737E76">
              <w:rPr>
                <w:rFonts w:asciiTheme="minorHAnsi" w:hAnsiTheme="minorHAnsi" w:cstheme="minorHAnsi"/>
              </w:rPr>
              <w:t xml:space="preserve"> 7C, 10A, 1A, 1D, 2A, 2B, 2C, 3, 4A, 4B, 4C, 4D, 4E, 4F, 4G, 4H, 4I, 5A, 5B, 5C, 5D, 5E, 5F, 5G, 5H, 5I, 6A, 6B, 6C, 6D, 7A, 7B, 7E, 7F, 8A, 8F, 9A, 9Bi, 9Bii, 9C, 9Di, 9Dii, 9Diii, 9Div, 9Dv, 9Dvi, 9E</w:t>
            </w:r>
          </w:p>
        </w:tc>
      </w:tr>
      <w:tr w:rsidR="00FF4BC4" w:rsidRPr="00A23524" w14:paraId="6A91C5BF" w14:textId="77777777" w:rsidTr="00FC6AEA">
        <w:trPr>
          <w:cantSplit/>
          <w:trHeight w:val="1146"/>
        </w:trPr>
        <w:tc>
          <w:tcPr>
            <w:tcW w:w="1229" w:type="dxa"/>
            <w:shd w:val="clear" w:color="auto" w:fill="D9D9D9"/>
          </w:tcPr>
          <w:p w14:paraId="615EDBBA" w14:textId="77777777" w:rsidR="00FF4BC4" w:rsidRPr="00FC6AEA" w:rsidRDefault="00FF4BC4" w:rsidP="00FF4BC4">
            <w:pPr>
              <w:spacing w:after="0" w:line="240" w:lineRule="auto"/>
              <w:ind w:left="0" w:firstLine="0"/>
              <w:jc w:val="center"/>
              <w:rPr>
                <w:sz w:val="28"/>
                <w:szCs w:val="28"/>
              </w:rPr>
            </w:pPr>
            <w:r w:rsidRPr="00FC6AEA">
              <w:rPr>
                <w:b/>
                <w:sz w:val="28"/>
                <w:szCs w:val="28"/>
              </w:rPr>
              <w:t xml:space="preserve">Stage One Snapshot </w:t>
            </w:r>
          </w:p>
        </w:tc>
        <w:tc>
          <w:tcPr>
            <w:tcW w:w="4782" w:type="dxa"/>
          </w:tcPr>
          <w:p w14:paraId="4D498E12" w14:textId="77777777" w:rsidR="00737E76" w:rsidRPr="00737E76" w:rsidRDefault="00737E76" w:rsidP="00737E76">
            <w:pPr>
              <w:rPr>
                <w:rFonts w:asciiTheme="minorHAnsi" w:hAnsiTheme="minorHAnsi" w:cstheme="minorHAnsi"/>
              </w:rPr>
            </w:pPr>
            <w:r w:rsidRPr="00737E76">
              <w:rPr>
                <w:rFonts w:asciiTheme="minorHAnsi" w:hAnsiTheme="minorHAnsi" w:cstheme="minorHAnsi"/>
              </w:rPr>
              <w:t>Enduring Understandings:</w:t>
            </w:r>
          </w:p>
          <w:p w14:paraId="19DC3796" w14:textId="77777777" w:rsidR="00737E76" w:rsidRPr="00737E76" w:rsidRDefault="00737E76" w:rsidP="00737E76">
            <w:pPr>
              <w:pStyle w:val="ListParagraph"/>
              <w:numPr>
                <w:ilvl w:val="0"/>
                <w:numId w:val="19"/>
              </w:numPr>
              <w:spacing w:after="0" w:line="240" w:lineRule="auto"/>
              <w:rPr>
                <w:rFonts w:asciiTheme="minorHAnsi" w:hAnsiTheme="minorHAnsi" w:cstheme="minorHAnsi"/>
              </w:rPr>
            </w:pPr>
            <w:r w:rsidRPr="00737E76">
              <w:rPr>
                <w:rFonts w:asciiTheme="minorHAnsi" w:hAnsiTheme="minorHAnsi" w:cstheme="minorHAnsi"/>
              </w:rPr>
              <w:t xml:space="preserve">Authors use a variety of dramatic conventions and poetic elements to achieve specific purposes </w:t>
            </w:r>
          </w:p>
          <w:p w14:paraId="304D3050" w14:textId="77777777" w:rsidR="00737E76" w:rsidRPr="00737E76" w:rsidRDefault="00737E76" w:rsidP="00737E76">
            <w:pPr>
              <w:pStyle w:val="ListParagraph"/>
              <w:numPr>
                <w:ilvl w:val="0"/>
                <w:numId w:val="19"/>
              </w:numPr>
              <w:spacing w:after="0" w:line="240" w:lineRule="auto"/>
              <w:rPr>
                <w:rFonts w:asciiTheme="minorHAnsi" w:hAnsiTheme="minorHAnsi" w:cstheme="minorHAnsi"/>
              </w:rPr>
            </w:pPr>
            <w:r w:rsidRPr="00737E76">
              <w:rPr>
                <w:rFonts w:asciiTheme="minorHAnsi" w:hAnsiTheme="minorHAnsi" w:cstheme="minorHAnsi"/>
              </w:rPr>
              <w:t>Readers use critical inquiry to analyze author’s choices and how those choices influence and communicate meaning.</w:t>
            </w:r>
          </w:p>
          <w:p w14:paraId="1C433718" w14:textId="77777777" w:rsidR="00737E76" w:rsidRPr="00737E76" w:rsidRDefault="00737E76" w:rsidP="00737E76">
            <w:pPr>
              <w:pStyle w:val="ListParagraph"/>
              <w:numPr>
                <w:ilvl w:val="0"/>
                <w:numId w:val="19"/>
              </w:numPr>
              <w:spacing w:after="0" w:line="240" w:lineRule="auto"/>
              <w:rPr>
                <w:rFonts w:asciiTheme="minorHAnsi" w:hAnsiTheme="minorHAnsi" w:cstheme="minorHAnsi"/>
              </w:rPr>
            </w:pPr>
            <w:r w:rsidRPr="00737E76">
              <w:rPr>
                <w:rFonts w:asciiTheme="minorHAnsi" w:hAnsiTheme="minorHAnsi" w:cstheme="minorHAnsi"/>
              </w:rPr>
              <w:t>Writers analyze and apply author’s craft purposefully in order to develop his or her own products</w:t>
            </w:r>
          </w:p>
          <w:p w14:paraId="506D22BB" w14:textId="59A558E0" w:rsidR="00FF4BC4" w:rsidRPr="00FC6AEA" w:rsidRDefault="00737E76" w:rsidP="00737E76">
            <w:pPr>
              <w:pStyle w:val="ListParagraph"/>
              <w:numPr>
                <w:ilvl w:val="0"/>
                <w:numId w:val="19"/>
              </w:numPr>
              <w:spacing w:after="0" w:line="240" w:lineRule="auto"/>
            </w:pPr>
            <w:r w:rsidRPr="00737E76">
              <w:rPr>
                <w:rFonts w:asciiTheme="minorHAnsi" w:hAnsiTheme="minorHAnsi" w:cstheme="minorHAnsi"/>
              </w:rPr>
              <w:t>Readers can access complex texts by employing close reading strategies</w:t>
            </w:r>
          </w:p>
        </w:tc>
        <w:tc>
          <w:tcPr>
            <w:tcW w:w="4782" w:type="dxa"/>
          </w:tcPr>
          <w:p w14:paraId="4B1C92CA" w14:textId="77777777" w:rsidR="00737E76" w:rsidRPr="00737E76" w:rsidRDefault="00737E76" w:rsidP="00737E76">
            <w:pPr>
              <w:rPr>
                <w:rFonts w:asciiTheme="minorHAnsi" w:hAnsiTheme="minorHAnsi" w:cstheme="minorHAnsi"/>
              </w:rPr>
            </w:pPr>
            <w:r w:rsidRPr="00737E76">
              <w:rPr>
                <w:rFonts w:asciiTheme="minorHAnsi" w:hAnsiTheme="minorHAnsi" w:cstheme="minorHAnsi"/>
              </w:rPr>
              <w:t>Enduring Understandings:</w:t>
            </w:r>
          </w:p>
          <w:p w14:paraId="22382ADF" w14:textId="77777777" w:rsidR="00737E76" w:rsidRPr="00737E76" w:rsidRDefault="00737E76" w:rsidP="00737E76">
            <w:pPr>
              <w:pStyle w:val="ListParagraph"/>
              <w:numPr>
                <w:ilvl w:val="0"/>
                <w:numId w:val="19"/>
              </w:numPr>
              <w:spacing w:after="0" w:line="240" w:lineRule="auto"/>
              <w:rPr>
                <w:rFonts w:asciiTheme="minorHAnsi" w:hAnsiTheme="minorHAnsi" w:cstheme="minorHAnsi"/>
              </w:rPr>
            </w:pPr>
            <w:r w:rsidRPr="00737E76">
              <w:rPr>
                <w:rFonts w:asciiTheme="minorHAnsi" w:hAnsiTheme="minorHAnsi" w:cstheme="minorHAnsi"/>
              </w:rPr>
              <w:t xml:space="preserve">Authors use a variety of dramatic conventions and poetic elements to achieve specific purposes </w:t>
            </w:r>
          </w:p>
          <w:p w14:paraId="5FD17E88" w14:textId="77777777" w:rsidR="00737E76" w:rsidRPr="00737E76" w:rsidRDefault="00737E76" w:rsidP="00737E76">
            <w:pPr>
              <w:pStyle w:val="ListParagraph"/>
              <w:numPr>
                <w:ilvl w:val="0"/>
                <w:numId w:val="19"/>
              </w:numPr>
              <w:spacing w:after="0" w:line="240" w:lineRule="auto"/>
              <w:rPr>
                <w:rFonts w:asciiTheme="minorHAnsi" w:hAnsiTheme="minorHAnsi" w:cstheme="minorHAnsi"/>
              </w:rPr>
            </w:pPr>
            <w:r w:rsidRPr="00737E76">
              <w:rPr>
                <w:rFonts w:asciiTheme="minorHAnsi" w:hAnsiTheme="minorHAnsi" w:cstheme="minorHAnsi"/>
              </w:rPr>
              <w:t>Readers use critical inquiry to analyze author’s choices and how those choices influence and communicate meaning.</w:t>
            </w:r>
          </w:p>
          <w:p w14:paraId="02F0193A" w14:textId="77777777" w:rsidR="00737E76" w:rsidRPr="00737E76" w:rsidRDefault="00737E76" w:rsidP="00737E76">
            <w:pPr>
              <w:pStyle w:val="ListParagraph"/>
              <w:numPr>
                <w:ilvl w:val="0"/>
                <w:numId w:val="19"/>
              </w:numPr>
              <w:spacing w:after="0" w:line="240" w:lineRule="auto"/>
              <w:rPr>
                <w:rFonts w:asciiTheme="minorHAnsi" w:hAnsiTheme="minorHAnsi" w:cstheme="minorHAnsi"/>
              </w:rPr>
            </w:pPr>
            <w:r w:rsidRPr="00737E76">
              <w:rPr>
                <w:rFonts w:asciiTheme="minorHAnsi" w:hAnsiTheme="minorHAnsi" w:cstheme="minorHAnsi"/>
              </w:rPr>
              <w:t>Writers analyze and apply author’s craft purposefully in order to develop his or her own products</w:t>
            </w:r>
          </w:p>
          <w:p w14:paraId="05B0CC14" w14:textId="5004762C" w:rsidR="00FF4BC4" w:rsidRPr="00FC6AEA" w:rsidRDefault="00737E76" w:rsidP="00737E76">
            <w:pPr>
              <w:pStyle w:val="ListParagraph"/>
              <w:numPr>
                <w:ilvl w:val="0"/>
                <w:numId w:val="19"/>
              </w:numPr>
              <w:spacing w:after="0" w:line="240" w:lineRule="auto"/>
            </w:pPr>
            <w:r w:rsidRPr="00737E76">
              <w:rPr>
                <w:rFonts w:asciiTheme="minorHAnsi" w:hAnsiTheme="minorHAnsi" w:cstheme="minorHAnsi"/>
              </w:rPr>
              <w:t>Readers can access complex texts by employing close reading strategies</w:t>
            </w:r>
          </w:p>
        </w:tc>
      </w:tr>
    </w:tbl>
    <w:p w14:paraId="389EFBC6" w14:textId="77777777" w:rsidR="00737E76" w:rsidRDefault="00737E76" w:rsidP="00737E76">
      <w:pPr>
        <w:spacing w:line="240" w:lineRule="auto"/>
        <w:ind w:left="0" w:firstLine="0"/>
        <w:rPr>
          <w:rFonts w:asciiTheme="minorHAnsi" w:hAnsiTheme="minorHAnsi" w:cstheme="minorHAnsi"/>
        </w:rPr>
      </w:pPr>
    </w:p>
    <w:p w14:paraId="01C723A8" w14:textId="77777777" w:rsidR="00737E76" w:rsidRPr="00737E76" w:rsidRDefault="00737E76" w:rsidP="00737E76">
      <w:pPr>
        <w:pStyle w:val="Heading1"/>
        <w:rPr>
          <w:rFonts w:eastAsia="Tahoma"/>
        </w:rPr>
      </w:pPr>
      <w:r w:rsidRPr="00737E76">
        <w:rPr>
          <w:rFonts w:eastAsia="Tahoma"/>
        </w:rPr>
        <w:t>English Language Arts and Reading, English I, Adopted 2017.</w:t>
      </w:r>
    </w:p>
    <w:p w14:paraId="4FAF999B" w14:textId="77777777" w:rsidR="00737E76" w:rsidRPr="00737E76" w:rsidRDefault="00737E76" w:rsidP="00737E76">
      <w:pPr>
        <w:pStyle w:val="paragraph1"/>
        <w:shd w:val="clear" w:color="auto" w:fill="FFFFFF"/>
        <w:spacing w:before="0" w:beforeAutospacing="0" w:after="0" w:afterAutospacing="0"/>
        <w:rPr>
          <w:rFonts w:asciiTheme="minorHAnsi" w:hAnsiTheme="minorHAnsi" w:cstheme="minorHAnsi"/>
        </w:rPr>
      </w:pPr>
    </w:p>
    <w:p w14:paraId="1EA4A448" w14:textId="77777777" w:rsidR="00737E76" w:rsidRPr="00737E76" w:rsidRDefault="00737E76" w:rsidP="00737E76">
      <w:pPr>
        <w:pStyle w:val="paragraph1"/>
        <w:shd w:val="clear" w:color="auto" w:fill="FFFFFF"/>
        <w:spacing w:before="0" w:beforeAutospacing="0" w:after="0" w:afterAutospacing="0"/>
        <w:rPr>
          <w:rFonts w:asciiTheme="minorHAnsi" w:hAnsiTheme="minorHAnsi" w:cstheme="minorHAnsi"/>
        </w:rPr>
      </w:pPr>
      <w:r w:rsidRPr="00737E76">
        <w:rPr>
          <w:rFonts w:asciiTheme="minorHAnsi" w:hAnsiTheme="minorHAnsi" w:cstheme="minorHAnsi"/>
        </w:rPr>
        <w:t>(1) Developing and sustaining foundational language skills: listening, speaking, discussion, and thinking--oral language. The student develops oral language through listening, speaking, and discussion. The student is expected to:</w:t>
      </w:r>
    </w:p>
    <w:p w14:paraId="2D3F27E3" w14:textId="77777777" w:rsidR="00737E76" w:rsidRPr="00737E76" w:rsidRDefault="00737E76" w:rsidP="00737E76">
      <w:pPr>
        <w:pStyle w:val="subparagrapha"/>
        <w:shd w:val="clear" w:color="auto" w:fill="FFFFFF"/>
        <w:spacing w:before="0" w:beforeAutospacing="0" w:after="0" w:afterAutospacing="0"/>
        <w:ind w:left="720"/>
        <w:rPr>
          <w:rFonts w:asciiTheme="minorHAnsi" w:hAnsiTheme="minorHAnsi" w:cstheme="minorHAnsi"/>
        </w:rPr>
      </w:pPr>
      <w:r w:rsidRPr="00737E76">
        <w:rPr>
          <w:rFonts w:asciiTheme="minorHAnsi" w:hAnsiTheme="minorHAnsi" w:cstheme="minorHAnsi"/>
        </w:rPr>
        <w:lastRenderedPageBreak/>
        <w:t>(A) engage in meaningful and respectful discourse by listening actively, responding appropriately, and adjusting communication to audiences and purposes;</w:t>
      </w:r>
    </w:p>
    <w:p w14:paraId="6AE9FF1C" w14:textId="77777777" w:rsidR="00737E76" w:rsidRPr="00737E76" w:rsidRDefault="00737E76" w:rsidP="00737E76">
      <w:pPr>
        <w:pStyle w:val="subparagrapha"/>
        <w:shd w:val="clear" w:color="auto" w:fill="FFFFFF"/>
        <w:spacing w:before="0" w:beforeAutospacing="0" w:after="0" w:afterAutospacing="0"/>
        <w:ind w:left="720"/>
        <w:rPr>
          <w:rFonts w:asciiTheme="minorHAnsi" w:hAnsiTheme="minorHAnsi" w:cstheme="minorHAnsi"/>
        </w:rPr>
      </w:pPr>
      <w:r w:rsidRPr="00737E76">
        <w:rPr>
          <w:rFonts w:asciiTheme="minorHAnsi" w:hAnsiTheme="minorHAnsi" w:cstheme="minorHAnsi"/>
        </w:rPr>
        <w:t>(B) follow and give complex oral instructions to perform specific tasks, answer questions, or solve problems and complex processes;</w:t>
      </w:r>
    </w:p>
    <w:p w14:paraId="2DECD899" w14:textId="77777777" w:rsidR="00737E76" w:rsidRPr="00737E76" w:rsidRDefault="00737E76" w:rsidP="00737E76">
      <w:pPr>
        <w:pStyle w:val="subparagrapha"/>
        <w:shd w:val="clear" w:color="auto" w:fill="FFFFFF"/>
        <w:spacing w:before="0" w:beforeAutospacing="0" w:after="0" w:afterAutospacing="0"/>
        <w:ind w:left="720"/>
        <w:rPr>
          <w:rFonts w:asciiTheme="minorHAnsi" w:hAnsiTheme="minorHAnsi" w:cstheme="minorHAnsi"/>
        </w:rPr>
      </w:pPr>
      <w:r w:rsidRPr="00737E76">
        <w:rPr>
          <w:rFonts w:asciiTheme="minorHAnsi" w:hAnsiTheme="minorHAnsi" w:cstheme="minorHAnsi"/>
        </w:rPr>
        <w:t>(C) give a presentation using informal, formal, and technical language effectively to meet the needs of audience, purpose, and occasion, employing eye contact, speaking rate such as pauses for effect, volume, enunciation, purposeful gestures, and conventions of language to communicate ideas effectively; and</w:t>
      </w:r>
    </w:p>
    <w:p w14:paraId="723E3022" w14:textId="77777777" w:rsidR="00737E76" w:rsidRPr="00737E76" w:rsidRDefault="00737E76" w:rsidP="00737E76">
      <w:pPr>
        <w:pStyle w:val="subparagrapha"/>
        <w:shd w:val="clear" w:color="auto" w:fill="FFFFFF"/>
        <w:spacing w:before="0" w:beforeAutospacing="0" w:after="0" w:afterAutospacing="0"/>
        <w:ind w:left="720"/>
        <w:rPr>
          <w:rFonts w:asciiTheme="minorHAnsi" w:hAnsiTheme="minorHAnsi" w:cstheme="minorHAnsi"/>
        </w:rPr>
      </w:pPr>
      <w:r w:rsidRPr="00737E76">
        <w:rPr>
          <w:rFonts w:asciiTheme="minorHAnsi" w:hAnsiTheme="minorHAnsi" w:cstheme="minorHAnsi"/>
        </w:rPr>
        <w:t>(D) participate collaboratively, building on the ideas of others, contributing relevant information, developing a plan for consensus building, and setting ground rules for decision making.</w:t>
      </w:r>
    </w:p>
    <w:p w14:paraId="56C97E4A" w14:textId="77777777" w:rsidR="00737E76" w:rsidRPr="00737E76" w:rsidRDefault="00737E76" w:rsidP="00737E76">
      <w:pPr>
        <w:pStyle w:val="paragraph1"/>
        <w:shd w:val="clear" w:color="auto" w:fill="FFFFFF"/>
        <w:spacing w:before="0" w:beforeAutospacing="0" w:after="0" w:afterAutospacing="0"/>
        <w:rPr>
          <w:rFonts w:asciiTheme="minorHAnsi" w:hAnsiTheme="minorHAnsi" w:cstheme="minorHAnsi"/>
        </w:rPr>
      </w:pPr>
      <w:r w:rsidRPr="00737E76">
        <w:rPr>
          <w:rFonts w:asciiTheme="minorHAnsi" w:hAnsiTheme="minorHAnsi" w:cstheme="minorHAnsi"/>
        </w:rPr>
        <w:t>(2) Developing and sustaining foundational language skills: listening, speaking, reading, writing, and thinking--vocabulary. The student uses newly acquired vocabulary expressively. The student is expected to:</w:t>
      </w:r>
    </w:p>
    <w:p w14:paraId="0AFEB321" w14:textId="77777777" w:rsidR="00737E76" w:rsidRPr="00737E76" w:rsidRDefault="00737E76" w:rsidP="00737E76">
      <w:pPr>
        <w:pStyle w:val="subparagrapha"/>
        <w:shd w:val="clear" w:color="auto" w:fill="FFFFFF"/>
        <w:spacing w:before="0" w:beforeAutospacing="0" w:after="0" w:afterAutospacing="0"/>
        <w:ind w:left="720"/>
        <w:rPr>
          <w:rFonts w:asciiTheme="minorHAnsi" w:hAnsiTheme="minorHAnsi" w:cstheme="minorHAnsi"/>
        </w:rPr>
      </w:pPr>
      <w:r w:rsidRPr="00737E76">
        <w:rPr>
          <w:rFonts w:asciiTheme="minorHAnsi" w:hAnsiTheme="minorHAnsi" w:cstheme="minorHAnsi"/>
        </w:rPr>
        <w:t>(A) use print or digital resources such as glossaries or technical dictionaries to clarify and validate understanding of the precise and appropriate meaning of technical or discipline-based vocabulary;</w:t>
      </w:r>
    </w:p>
    <w:p w14:paraId="682AAF16" w14:textId="77777777" w:rsidR="00737E76" w:rsidRPr="00737E76" w:rsidRDefault="00737E76" w:rsidP="00737E76">
      <w:pPr>
        <w:pStyle w:val="subparagrapha"/>
        <w:shd w:val="clear" w:color="auto" w:fill="FFFFFF"/>
        <w:spacing w:before="0" w:beforeAutospacing="0" w:after="0" w:afterAutospacing="0"/>
        <w:ind w:firstLine="720"/>
        <w:rPr>
          <w:rFonts w:asciiTheme="minorHAnsi" w:hAnsiTheme="minorHAnsi" w:cstheme="minorHAnsi"/>
        </w:rPr>
      </w:pPr>
      <w:r w:rsidRPr="00737E76">
        <w:rPr>
          <w:rFonts w:asciiTheme="minorHAnsi" w:hAnsiTheme="minorHAnsi" w:cstheme="minorHAnsi"/>
        </w:rPr>
        <w:t>(B) analyze context to distinguish between the denotative and connotative meanings of words; and</w:t>
      </w:r>
    </w:p>
    <w:p w14:paraId="488BBE60" w14:textId="77777777" w:rsidR="00737E76" w:rsidRPr="00737E76" w:rsidRDefault="00737E76" w:rsidP="00737E76">
      <w:pPr>
        <w:pStyle w:val="subparagrapha"/>
        <w:shd w:val="clear" w:color="auto" w:fill="FFFFFF"/>
        <w:spacing w:before="0" w:beforeAutospacing="0" w:after="0" w:afterAutospacing="0"/>
        <w:ind w:left="720"/>
        <w:rPr>
          <w:rFonts w:asciiTheme="minorHAnsi" w:hAnsiTheme="minorHAnsi" w:cstheme="minorHAnsi"/>
        </w:rPr>
      </w:pPr>
      <w:r w:rsidRPr="00737E76">
        <w:rPr>
          <w:rFonts w:asciiTheme="minorHAnsi" w:hAnsiTheme="minorHAnsi" w:cstheme="minorHAnsi"/>
        </w:rPr>
        <w:t>(C) determine the meaning of foreign words or phrases used frequently in English such as bona fide, caveat, carte blanche, tête-à-tête, bon appétit, and quid pro quo.</w:t>
      </w:r>
    </w:p>
    <w:p w14:paraId="34134B7B" w14:textId="77777777" w:rsidR="00737E76" w:rsidRPr="00737E76" w:rsidRDefault="00737E76" w:rsidP="00737E76">
      <w:pPr>
        <w:pStyle w:val="paragraph1"/>
        <w:shd w:val="clear" w:color="auto" w:fill="FFFFFF"/>
        <w:spacing w:before="0" w:beforeAutospacing="0" w:after="0" w:afterAutospacing="0"/>
        <w:rPr>
          <w:rFonts w:asciiTheme="minorHAnsi" w:hAnsiTheme="minorHAnsi" w:cstheme="minorHAnsi"/>
        </w:rPr>
      </w:pPr>
      <w:r w:rsidRPr="00737E76">
        <w:rPr>
          <w:rFonts w:asciiTheme="minorHAnsi" w:hAnsiTheme="minorHAnsi" w:cstheme="minorHAnsi"/>
        </w:rPr>
        <w:t>(3) Developing and sustaining foundational language skills: listening, speaking, reading, writing, and thinking--self-sustained reading. The student reads grade-appropriate texts independently. The student is expected to self-select text and read independently for a sustained period of time.</w:t>
      </w:r>
    </w:p>
    <w:p w14:paraId="63438905" w14:textId="77777777" w:rsidR="00737E76" w:rsidRPr="00737E76" w:rsidRDefault="00737E76" w:rsidP="00737E76">
      <w:pPr>
        <w:pStyle w:val="paragraph1"/>
        <w:shd w:val="clear" w:color="auto" w:fill="FFFFFF"/>
        <w:spacing w:before="0" w:beforeAutospacing="0" w:after="0" w:afterAutospacing="0"/>
        <w:rPr>
          <w:rFonts w:asciiTheme="minorHAnsi" w:hAnsiTheme="minorHAnsi" w:cstheme="minorHAnsi"/>
        </w:rPr>
      </w:pPr>
      <w:r w:rsidRPr="00737E76">
        <w:rPr>
          <w:rFonts w:asciiTheme="minorHAnsi" w:hAnsiTheme="minorHAnsi" w:cstheme="minorHAnsi"/>
        </w:rPr>
        <w:t>(4) Comprehension skills: listening, speaking, reading, writing, and thinking using multiple texts. The student uses metacognitive skills to both develop and deepen comprehension of increasingly complex texts. The student is expected to:</w:t>
      </w:r>
    </w:p>
    <w:p w14:paraId="30EC6EC4" w14:textId="77777777" w:rsidR="00737E76" w:rsidRPr="00737E76" w:rsidRDefault="00737E76" w:rsidP="00737E76">
      <w:pPr>
        <w:pStyle w:val="subparagrapha"/>
        <w:shd w:val="clear" w:color="auto" w:fill="FFFFFF"/>
        <w:spacing w:before="0" w:beforeAutospacing="0" w:after="0" w:afterAutospacing="0"/>
        <w:ind w:firstLine="720"/>
        <w:rPr>
          <w:rFonts w:asciiTheme="minorHAnsi" w:hAnsiTheme="minorHAnsi" w:cstheme="minorHAnsi"/>
        </w:rPr>
      </w:pPr>
      <w:r w:rsidRPr="00737E76">
        <w:rPr>
          <w:rFonts w:asciiTheme="minorHAnsi" w:hAnsiTheme="minorHAnsi" w:cstheme="minorHAnsi"/>
        </w:rPr>
        <w:t>(A) establish purpose for reading assigned and self-selected texts;</w:t>
      </w:r>
    </w:p>
    <w:p w14:paraId="796228E5" w14:textId="77777777" w:rsidR="00737E76" w:rsidRPr="00737E76" w:rsidRDefault="00737E76" w:rsidP="00737E76">
      <w:pPr>
        <w:pStyle w:val="subparagrapha"/>
        <w:shd w:val="clear" w:color="auto" w:fill="FFFFFF"/>
        <w:spacing w:before="0" w:beforeAutospacing="0" w:after="0" w:afterAutospacing="0"/>
        <w:ind w:left="720"/>
        <w:rPr>
          <w:rFonts w:asciiTheme="minorHAnsi" w:hAnsiTheme="minorHAnsi" w:cstheme="minorHAnsi"/>
        </w:rPr>
      </w:pPr>
      <w:r w:rsidRPr="00737E76">
        <w:rPr>
          <w:rFonts w:asciiTheme="minorHAnsi" w:hAnsiTheme="minorHAnsi" w:cstheme="minorHAnsi"/>
        </w:rPr>
        <w:t>(B) generate questions about text before, during, and after reading to deepen understanding and gain information;</w:t>
      </w:r>
    </w:p>
    <w:p w14:paraId="45C7D546" w14:textId="77777777" w:rsidR="00737E76" w:rsidRPr="00737E76" w:rsidRDefault="00737E76" w:rsidP="00737E76">
      <w:pPr>
        <w:pStyle w:val="subparagrapha"/>
        <w:shd w:val="clear" w:color="auto" w:fill="FFFFFF"/>
        <w:spacing w:before="0" w:beforeAutospacing="0" w:after="0" w:afterAutospacing="0"/>
        <w:ind w:left="720"/>
        <w:rPr>
          <w:rFonts w:asciiTheme="minorHAnsi" w:hAnsiTheme="minorHAnsi" w:cstheme="minorHAnsi"/>
        </w:rPr>
      </w:pPr>
      <w:r w:rsidRPr="00737E76">
        <w:rPr>
          <w:rFonts w:asciiTheme="minorHAnsi" w:hAnsiTheme="minorHAnsi" w:cstheme="minorHAnsi"/>
        </w:rPr>
        <w:t>(C) make and correct or confirm predictions using text features, characteristics of genre, and structures;</w:t>
      </w:r>
    </w:p>
    <w:p w14:paraId="1E4DB07B" w14:textId="77777777" w:rsidR="00737E76" w:rsidRPr="00737E76" w:rsidRDefault="00737E76" w:rsidP="00737E76">
      <w:pPr>
        <w:pStyle w:val="subparagrapha"/>
        <w:shd w:val="clear" w:color="auto" w:fill="FFFFFF"/>
        <w:spacing w:before="0" w:beforeAutospacing="0" w:after="0" w:afterAutospacing="0"/>
        <w:ind w:firstLine="720"/>
        <w:rPr>
          <w:rFonts w:asciiTheme="minorHAnsi" w:hAnsiTheme="minorHAnsi" w:cstheme="minorHAnsi"/>
        </w:rPr>
      </w:pPr>
      <w:r w:rsidRPr="00737E76">
        <w:rPr>
          <w:rFonts w:asciiTheme="minorHAnsi" w:hAnsiTheme="minorHAnsi" w:cstheme="minorHAnsi"/>
        </w:rPr>
        <w:t>(D) create mental images to deepen understanding;</w:t>
      </w:r>
    </w:p>
    <w:p w14:paraId="25780E31" w14:textId="77777777" w:rsidR="00737E76" w:rsidRPr="00737E76" w:rsidRDefault="00737E76" w:rsidP="00737E76">
      <w:pPr>
        <w:pStyle w:val="subparagrapha"/>
        <w:shd w:val="clear" w:color="auto" w:fill="FFFFFF"/>
        <w:spacing w:before="0" w:beforeAutospacing="0" w:after="0" w:afterAutospacing="0"/>
        <w:ind w:firstLine="720"/>
        <w:rPr>
          <w:rFonts w:asciiTheme="minorHAnsi" w:hAnsiTheme="minorHAnsi" w:cstheme="minorHAnsi"/>
        </w:rPr>
      </w:pPr>
      <w:r w:rsidRPr="00737E76">
        <w:rPr>
          <w:rFonts w:asciiTheme="minorHAnsi" w:hAnsiTheme="minorHAnsi" w:cstheme="minorHAnsi"/>
        </w:rPr>
        <w:t>(E) make connections to personal experiences, ideas in other texts, and society;</w:t>
      </w:r>
    </w:p>
    <w:p w14:paraId="09C5276D" w14:textId="77777777" w:rsidR="00737E76" w:rsidRPr="00737E76" w:rsidRDefault="00737E76" w:rsidP="00737E76">
      <w:pPr>
        <w:pStyle w:val="subparagrapha"/>
        <w:shd w:val="clear" w:color="auto" w:fill="FFFFFF"/>
        <w:spacing w:before="0" w:beforeAutospacing="0" w:after="0" w:afterAutospacing="0"/>
        <w:ind w:firstLine="720"/>
        <w:rPr>
          <w:rFonts w:asciiTheme="minorHAnsi" w:hAnsiTheme="minorHAnsi" w:cstheme="minorHAnsi"/>
        </w:rPr>
      </w:pPr>
      <w:r w:rsidRPr="00737E76">
        <w:rPr>
          <w:rFonts w:asciiTheme="minorHAnsi" w:hAnsiTheme="minorHAnsi" w:cstheme="minorHAnsi"/>
        </w:rPr>
        <w:t>(F) make inferences and use evidence to support understanding;</w:t>
      </w:r>
    </w:p>
    <w:p w14:paraId="6B8627DC" w14:textId="77777777" w:rsidR="00737E76" w:rsidRPr="00737E76" w:rsidRDefault="00737E76" w:rsidP="00737E76">
      <w:pPr>
        <w:pStyle w:val="subparagrapha"/>
        <w:shd w:val="clear" w:color="auto" w:fill="FFFFFF"/>
        <w:spacing w:before="0" w:beforeAutospacing="0" w:after="0" w:afterAutospacing="0"/>
        <w:ind w:firstLine="720"/>
        <w:rPr>
          <w:rFonts w:asciiTheme="minorHAnsi" w:hAnsiTheme="minorHAnsi" w:cstheme="minorHAnsi"/>
        </w:rPr>
      </w:pPr>
      <w:r w:rsidRPr="00737E76">
        <w:rPr>
          <w:rFonts w:asciiTheme="minorHAnsi" w:hAnsiTheme="minorHAnsi" w:cstheme="minorHAnsi"/>
        </w:rPr>
        <w:t>(G) evaluate details read to determine key ideas;</w:t>
      </w:r>
    </w:p>
    <w:p w14:paraId="14B403A8" w14:textId="77777777" w:rsidR="00737E76" w:rsidRPr="00737E76" w:rsidRDefault="00737E76" w:rsidP="00737E76">
      <w:pPr>
        <w:pStyle w:val="subparagrapha"/>
        <w:shd w:val="clear" w:color="auto" w:fill="FFFFFF"/>
        <w:spacing w:before="0" w:beforeAutospacing="0" w:after="0" w:afterAutospacing="0"/>
        <w:ind w:firstLine="720"/>
        <w:rPr>
          <w:rFonts w:asciiTheme="minorHAnsi" w:hAnsiTheme="minorHAnsi" w:cstheme="minorHAnsi"/>
        </w:rPr>
      </w:pPr>
      <w:r w:rsidRPr="00737E76">
        <w:rPr>
          <w:rFonts w:asciiTheme="minorHAnsi" w:hAnsiTheme="minorHAnsi" w:cstheme="minorHAnsi"/>
        </w:rPr>
        <w:t>(H) synthesize information from two texts to create new understanding; and</w:t>
      </w:r>
    </w:p>
    <w:p w14:paraId="58FD0AB0" w14:textId="77777777" w:rsidR="00737E76" w:rsidRPr="00737E76" w:rsidRDefault="00737E76" w:rsidP="00737E76">
      <w:pPr>
        <w:pStyle w:val="subparagrapha"/>
        <w:shd w:val="clear" w:color="auto" w:fill="FFFFFF"/>
        <w:spacing w:before="0" w:beforeAutospacing="0" w:after="0" w:afterAutospacing="0"/>
        <w:ind w:left="720"/>
        <w:rPr>
          <w:rFonts w:asciiTheme="minorHAnsi" w:hAnsiTheme="minorHAnsi" w:cstheme="minorHAnsi"/>
        </w:rPr>
      </w:pPr>
      <w:r w:rsidRPr="00737E76">
        <w:rPr>
          <w:rFonts w:asciiTheme="minorHAnsi" w:hAnsiTheme="minorHAnsi" w:cstheme="minorHAnsi"/>
        </w:rPr>
        <w:t>(I) monitor comprehension and make adjustments such as re-reading, using background knowledge, asking questions, and annotating when understanding breaks down.</w:t>
      </w:r>
    </w:p>
    <w:p w14:paraId="7E8FE6CA" w14:textId="77777777" w:rsidR="00737E76" w:rsidRPr="00737E76" w:rsidRDefault="00737E76" w:rsidP="00737E76">
      <w:pPr>
        <w:pStyle w:val="paragraph1"/>
        <w:shd w:val="clear" w:color="auto" w:fill="FFFFFF"/>
        <w:spacing w:before="0" w:beforeAutospacing="0" w:after="0" w:afterAutospacing="0"/>
        <w:rPr>
          <w:rFonts w:asciiTheme="minorHAnsi" w:hAnsiTheme="minorHAnsi" w:cstheme="minorHAnsi"/>
        </w:rPr>
      </w:pPr>
      <w:r w:rsidRPr="00737E76">
        <w:rPr>
          <w:rFonts w:asciiTheme="minorHAnsi" w:hAnsiTheme="minorHAnsi" w:cstheme="minorHAnsi"/>
        </w:rPr>
        <w:t>(5) Response skills: listening, speaking, reading, writing, and thinking using multiple texts. The student responds to an increasingly challenging variety of sources that are read, heard, or viewed. The student is expected to:</w:t>
      </w:r>
    </w:p>
    <w:p w14:paraId="7195BFF4" w14:textId="77777777" w:rsidR="00737E76" w:rsidRPr="00737E76" w:rsidRDefault="00737E76" w:rsidP="00737E76">
      <w:pPr>
        <w:pStyle w:val="subparagrapha"/>
        <w:shd w:val="clear" w:color="auto" w:fill="FFFFFF"/>
        <w:spacing w:before="0" w:beforeAutospacing="0" w:after="0" w:afterAutospacing="0"/>
        <w:ind w:firstLine="720"/>
        <w:rPr>
          <w:rFonts w:asciiTheme="minorHAnsi" w:hAnsiTheme="minorHAnsi" w:cstheme="minorHAnsi"/>
        </w:rPr>
      </w:pPr>
      <w:r w:rsidRPr="00737E76">
        <w:rPr>
          <w:rFonts w:asciiTheme="minorHAnsi" w:hAnsiTheme="minorHAnsi" w:cstheme="minorHAnsi"/>
        </w:rPr>
        <w:t>(A) describe personal connections to a variety of sources, including self-selected texts;</w:t>
      </w:r>
    </w:p>
    <w:p w14:paraId="18F1D520" w14:textId="77777777" w:rsidR="00737E76" w:rsidRPr="00737E76" w:rsidRDefault="00737E76" w:rsidP="00737E76">
      <w:pPr>
        <w:pStyle w:val="subparagrapha"/>
        <w:shd w:val="clear" w:color="auto" w:fill="FFFFFF"/>
        <w:spacing w:before="0" w:beforeAutospacing="0" w:after="0" w:afterAutospacing="0"/>
        <w:ind w:left="720"/>
        <w:rPr>
          <w:rFonts w:asciiTheme="minorHAnsi" w:hAnsiTheme="minorHAnsi" w:cstheme="minorHAnsi"/>
        </w:rPr>
      </w:pPr>
      <w:r w:rsidRPr="00737E76">
        <w:rPr>
          <w:rFonts w:asciiTheme="minorHAnsi" w:hAnsiTheme="minorHAnsi" w:cstheme="minorHAnsi"/>
        </w:rPr>
        <w:t>(B) write response</w:t>
      </w:r>
      <w:bookmarkStart w:id="0" w:name="_Hlk481081984"/>
      <w:r w:rsidRPr="00737E76">
        <w:rPr>
          <w:rFonts w:asciiTheme="minorHAnsi" w:hAnsiTheme="minorHAnsi" w:cstheme="minorHAnsi"/>
        </w:rPr>
        <w:t>s that demonstrate understanding of texts, including </w:t>
      </w:r>
      <w:bookmarkEnd w:id="0"/>
      <w:r w:rsidRPr="00737E76">
        <w:rPr>
          <w:rFonts w:asciiTheme="minorHAnsi" w:hAnsiTheme="minorHAnsi" w:cstheme="minorHAnsi"/>
        </w:rPr>
        <w:t>comparing texts within and across genres;</w:t>
      </w:r>
    </w:p>
    <w:p w14:paraId="1089EC3E" w14:textId="77777777" w:rsidR="00737E76" w:rsidRPr="00737E76" w:rsidRDefault="00737E76" w:rsidP="00737E76">
      <w:pPr>
        <w:pStyle w:val="subparagrapha"/>
        <w:shd w:val="clear" w:color="auto" w:fill="FFFFFF"/>
        <w:spacing w:before="0" w:beforeAutospacing="0" w:after="0" w:afterAutospacing="0"/>
        <w:ind w:firstLine="720"/>
        <w:rPr>
          <w:rFonts w:asciiTheme="minorHAnsi" w:hAnsiTheme="minorHAnsi" w:cstheme="minorHAnsi"/>
        </w:rPr>
      </w:pPr>
      <w:r w:rsidRPr="00737E76">
        <w:rPr>
          <w:rFonts w:asciiTheme="minorHAnsi" w:hAnsiTheme="minorHAnsi" w:cstheme="minorHAnsi"/>
        </w:rPr>
        <w:t>(C) use text evidence and original commentary to support a comprehensive response;</w:t>
      </w:r>
    </w:p>
    <w:p w14:paraId="1638C22B" w14:textId="77777777" w:rsidR="00737E76" w:rsidRPr="00737E76" w:rsidRDefault="00737E76" w:rsidP="00737E76">
      <w:pPr>
        <w:pStyle w:val="subparagrapha"/>
        <w:shd w:val="clear" w:color="auto" w:fill="FFFFFF"/>
        <w:spacing w:before="0" w:beforeAutospacing="0" w:after="0" w:afterAutospacing="0"/>
        <w:ind w:firstLine="720"/>
        <w:rPr>
          <w:rFonts w:asciiTheme="minorHAnsi" w:hAnsiTheme="minorHAnsi" w:cstheme="minorHAnsi"/>
        </w:rPr>
      </w:pPr>
      <w:r w:rsidRPr="00737E76">
        <w:rPr>
          <w:rFonts w:asciiTheme="minorHAnsi" w:hAnsiTheme="minorHAnsi" w:cstheme="minorHAnsi"/>
        </w:rPr>
        <w:t>(D) paraphrase and summarize texts in ways that maintain meaning and logical order;</w:t>
      </w:r>
    </w:p>
    <w:p w14:paraId="1A7DB594" w14:textId="77777777" w:rsidR="00737E76" w:rsidRPr="00737E76" w:rsidRDefault="00737E76" w:rsidP="00737E76">
      <w:pPr>
        <w:pStyle w:val="subparagrapha"/>
        <w:shd w:val="clear" w:color="auto" w:fill="FFFFFF"/>
        <w:spacing w:before="0" w:beforeAutospacing="0" w:after="0" w:afterAutospacing="0"/>
        <w:ind w:firstLine="720"/>
        <w:rPr>
          <w:rFonts w:asciiTheme="minorHAnsi" w:hAnsiTheme="minorHAnsi" w:cstheme="minorHAnsi"/>
        </w:rPr>
      </w:pPr>
      <w:r w:rsidRPr="00737E76">
        <w:rPr>
          <w:rFonts w:asciiTheme="minorHAnsi" w:hAnsiTheme="minorHAnsi" w:cstheme="minorHAnsi"/>
        </w:rPr>
        <w:t>(E) interact with sources in meaningful ways such as notetaking, annotating, freewriting, or illustrating;</w:t>
      </w:r>
    </w:p>
    <w:p w14:paraId="63ABACF4" w14:textId="77777777" w:rsidR="00737E76" w:rsidRPr="00737E76" w:rsidRDefault="00737E76" w:rsidP="00737E76">
      <w:pPr>
        <w:pStyle w:val="subparagrapha"/>
        <w:shd w:val="clear" w:color="auto" w:fill="FFFFFF"/>
        <w:spacing w:before="0" w:beforeAutospacing="0" w:after="0" w:afterAutospacing="0"/>
        <w:ind w:firstLine="720"/>
        <w:rPr>
          <w:rFonts w:asciiTheme="minorHAnsi" w:hAnsiTheme="minorHAnsi" w:cstheme="minorHAnsi"/>
        </w:rPr>
      </w:pPr>
      <w:r w:rsidRPr="00737E76">
        <w:rPr>
          <w:rFonts w:asciiTheme="minorHAnsi" w:hAnsiTheme="minorHAnsi" w:cstheme="minorHAnsi"/>
        </w:rPr>
        <w:t>(F) respond using acquired content and academic vocabulary as appropriate;</w:t>
      </w:r>
    </w:p>
    <w:p w14:paraId="4C1703B4" w14:textId="77777777" w:rsidR="00737E76" w:rsidRPr="00737E76" w:rsidRDefault="00737E76" w:rsidP="00737E76">
      <w:pPr>
        <w:pStyle w:val="subparagrapha"/>
        <w:shd w:val="clear" w:color="auto" w:fill="FFFFFF"/>
        <w:spacing w:before="0" w:beforeAutospacing="0" w:after="0" w:afterAutospacing="0"/>
        <w:ind w:firstLine="720"/>
        <w:rPr>
          <w:rFonts w:asciiTheme="minorHAnsi" w:hAnsiTheme="minorHAnsi" w:cstheme="minorHAnsi"/>
        </w:rPr>
      </w:pPr>
      <w:r w:rsidRPr="00737E76">
        <w:rPr>
          <w:rFonts w:asciiTheme="minorHAnsi" w:hAnsiTheme="minorHAnsi" w:cstheme="minorHAnsi"/>
        </w:rPr>
        <w:t>(G) discuss and write about the explicit or implicit meanings of text;</w:t>
      </w:r>
    </w:p>
    <w:p w14:paraId="29F5DBEC" w14:textId="77777777" w:rsidR="00737E76" w:rsidRPr="00737E76" w:rsidRDefault="00737E76" w:rsidP="00737E76">
      <w:pPr>
        <w:pStyle w:val="subparagrapha"/>
        <w:shd w:val="clear" w:color="auto" w:fill="FFFFFF"/>
        <w:spacing w:before="0" w:beforeAutospacing="0" w:after="0" w:afterAutospacing="0"/>
        <w:ind w:firstLine="720"/>
        <w:rPr>
          <w:rFonts w:asciiTheme="minorHAnsi" w:hAnsiTheme="minorHAnsi" w:cstheme="minorHAnsi"/>
        </w:rPr>
      </w:pPr>
      <w:r w:rsidRPr="00737E76">
        <w:rPr>
          <w:rFonts w:asciiTheme="minorHAnsi" w:hAnsiTheme="minorHAnsi" w:cstheme="minorHAnsi"/>
        </w:rPr>
        <w:t>(H) respond orally or in writing with appropriate register, vocabulary, tone, and voice;</w:t>
      </w:r>
    </w:p>
    <w:p w14:paraId="5802A3CE" w14:textId="77777777" w:rsidR="00737E76" w:rsidRPr="00737E76" w:rsidRDefault="00737E76" w:rsidP="00737E76">
      <w:pPr>
        <w:pStyle w:val="subparagrapha"/>
        <w:shd w:val="clear" w:color="auto" w:fill="FFFFFF"/>
        <w:spacing w:before="0" w:beforeAutospacing="0" w:after="0" w:afterAutospacing="0"/>
        <w:ind w:firstLine="720"/>
        <w:rPr>
          <w:rFonts w:asciiTheme="minorHAnsi" w:hAnsiTheme="minorHAnsi" w:cstheme="minorHAnsi"/>
        </w:rPr>
      </w:pPr>
      <w:r w:rsidRPr="00737E76">
        <w:rPr>
          <w:rFonts w:asciiTheme="minorHAnsi" w:hAnsiTheme="minorHAnsi" w:cstheme="minorHAnsi"/>
        </w:rPr>
        <w:t>(I) reflect on and adjust responses when valid evidence warrants; and</w:t>
      </w:r>
    </w:p>
    <w:p w14:paraId="78530314" w14:textId="77777777" w:rsidR="00737E76" w:rsidRPr="00737E76" w:rsidRDefault="00737E76" w:rsidP="00737E76">
      <w:pPr>
        <w:pStyle w:val="subparagrapha"/>
        <w:shd w:val="clear" w:color="auto" w:fill="FFFFFF"/>
        <w:spacing w:before="0" w:beforeAutospacing="0" w:after="0" w:afterAutospacing="0"/>
        <w:ind w:firstLine="720"/>
        <w:rPr>
          <w:rFonts w:asciiTheme="minorHAnsi" w:hAnsiTheme="minorHAnsi" w:cstheme="minorHAnsi"/>
        </w:rPr>
      </w:pPr>
      <w:r w:rsidRPr="00737E76">
        <w:rPr>
          <w:rFonts w:asciiTheme="minorHAnsi" w:hAnsiTheme="minorHAnsi" w:cstheme="minorHAnsi"/>
        </w:rPr>
        <w:lastRenderedPageBreak/>
        <w:t>(J) defend or challenge the authors' claims using relevant text evidence.; and</w:t>
      </w:r>
    </w:p>
    <w:p w14:paraId="23AA1007" w14:textId="77777777" w:rsidR="00737E76" w:rsidRPr="00737E76" w:rsidRDefault="00737E76" w:rsidP="00737E76">
      <w:pPr>
        <w:pStyle w:val="paragraph1"/>
        <w:shd w:val="clear" w:color="auto" w:fill="FFFFFF"/>
        <w:spacing w:before="0" w:beforeAutospacing="0" w:after="0" w:afterAutospacing="0"/>
        <w:rPr>
          <w:rFonts w:asciiTheme="minorHAnsi" w:hAnsiTheme="minorHAnsi" w:cstheme="minorHAnsi"/>
        </w:rPr>
      </w:pPr>
      <w:r w:rsidRPr="00737E76">
        <w:rPr>
          <w:rFonts w:asciiTheme="minorHAnsi" w:hAnsiTheme="minorHAnsi" w:cstheme="minorHAnsi"/>
        </w:rPr>
        <w:t>(6) Multiple genres: listening, speaking, reading, writing, and thinking using multiple texts--literary elements. The student recognizes and analyzes literary elements within and across increasingly complex traditional, contemporary, classical, and diverse literary texts. The student is expected to:</w:t>
      </w:r>
    </w:p>
    <w:p w14:paraId="4E359676" w14:textId="77777777" w:rsidR="00737E76" w:rsidRPr="00737E76" w:rsidRDefault="00737E76" w:rsidP="00737E76">
      <w:pPr>
        <w:pStyle w:val="subparagrapha"/>
        <w:shd w:val="clear" w:color="auto" w:fill="FFFFFF"/>
        <w:spacing w:before="0" w:beforeAutospacing="0" w:after="0" w:afterAutospacing="0"/>
        <w:ind w:firstLine="720"/>
        <w:rPr>
          <w:rFonts w:asciiTheme="minorHAnsi" w:hAnsiTheme="minorHAnsi" w:cstheme="minorHAnsi"/>
        </w:rPr>
      </w:pPr>
      <w:r w:rsidRPr="00737E76">
        <w:rPr>
          <w:rFonts w:asciiTheme="minorHAnsi" w:hAnsiTheme="minorHAnsi" w:cstheme="minorHAnsi"/>
        </w:rPr>
        <w:t>(A) analyze how themes are developed through characterization and plot in a variety of literary texts;</w:t>
      </w:r>
    </w:p>
    <w:p w14:paraId="78DA165D" w14:textId="77777777" w:rsidR="00737E76" w:rsidRPr="00737E76" w:rsidRDefault="00737E76" w:rsidP="00737E76">
      <w:pPr>
        <w:pStyle w:val="subparagrapha"/>
        <w:shd w:val="clear" w:color="auto" w:fill="FFFFFF"/>
        <w:spacing w:before="0" w:beforeAutospacing="0" w:after="0" w:afterAutospacing="0"/>
        <w:ind w:left="720"/>
        <w:rPr>
          <w:rFonts w:asciiTheme="minorHAnsi" w:hAnsiTheme="minorHAnsi" w:cstheme="minorHAnsi"/>
        </w:rPr>
      </w:pPr>
      <w:r w:rsidRPr="00737E76">
        <w:rPr>
          <w:rFonts w:asciiTheme="minorHAnsi" w:hAnsiTheme="minorHAnsi" w:cstheme="minorHAnsi"/>
        </w:rPr>
        <w:t>(B) analyze how authors develop complex yet believable characters in works of fiction through a range of literary devices, including character foils;</w:t>
      </w:r>
    </w:p>
    <w:p w14:paraId="6198E465" w14:textId="77777777" w:rsidR="00737E76" w:rsidRPr="00737E76" w:rsidRDefault="00737E76" w:rsidP="00737E76">
      <w:pPr>
        <w:pStyle w:val="subparagrapha"/>
        <w:shd w:val="clear" w:color="auto" w:fill="FFFFFF"/>
        <w:spacing w:before="0" w:beforeAutospacing="0" w:after="0" w:afterAutospacing="0"/>
        <w:ind w:left="720"/>
        <w:rPr>
          <w:rFonts w:asciiTheme="minorHAnsi" w:hAnsiTheme="minorHAnsi" w:cstheme="minorHAnsi"/>
        </w:rPr>
      </w:pPr>
      <w:r w:rsidRPr="00737E76">
        <w:rPr>
          <w:rFonts w:asciiTheme="minorHAnsi" w:hAnsiTheme="minorHAnsi" w:cstheme="minorHAnsi"/>
        </w:rPr>
        <w:t>(C) analyze non-linear plot development such as flashbacks, foreshadowing, subplots, and parallel plot structures and compare it to linear plot development; and</w:t>
      </w:r>
    </w:p>
    <w:p w14:paraId="417EE536" w14:textId="77777777" w:rsidR="00737E76" w:rsidRPr="00737E76" w:rsidRDefault="00737E76" w:rsidP="00737E76">
      <w:pPr>
        <w:pStyle w:val="subparagrapha"/>
        <w:shd w:val="clear" w:color="auto" w:fill="FFFFFF"/>
        <w:spacing w:before="0" w:beforeAutospacing="0" w:after="0" w:afterAutospacing="0"/>
        <w:ind w:firstLine="720"/>
        <w:rPr>
          <w:rFonts w:asciiTheme="minorHAnsi" w:hAnsiTheme="minorHAnsi" w:cstheme="minorHAnsi"/>
        </w:rPr>
      </w:pPr>
      <w:r w:rsidRPr="00737E76">
        <w:rPr>
          <w:rFonts w:asciiTheme="minorHAnsi" w:hAnsiTheme="minorHAnsi" w:cstheme="minorHAnsi"/>
        </w:rPr>
        <w:t>(D) analyze how the setting influences the theme.</w:t>
      </w:r>
    </w:p>
    <w:p w14:paraId="3C2C1F62" w14:textId="77777777" w:rsidR="00737E76" w:rsidRPr="00737E76" w:rsidRDefault="00737E76" w:rsidP="00737E76">
      <w:pPr>
        <w:pStyle w:val="paragraph1"/>
        <w:shd w:val="clear" w:color="auto" w:fill="FFFFFF"/>
        <w:spacing w:before="0" w:beforeAutospacing="0" w:after="0" w:afterAutospacing="0"/>
        <w:rPr>
          <w:rFonts w:asciiTheme="minorHAnsi" w:hAnsiTheme="minorHAnsi" w:cstheme="minorHAnsi"/>
        </w:rPr>
      </w:pPr>
      <w:r w:rsidRPr="00737E76">
        <w:rPr>
          <w:rFonts w:asciiTheme="minorHAnsi" w:hAnsiTheme="minorHAnsi" w:cstheme="minorHAnsi"/>
        </w:rPr>
        <w:t>(7) Multiple genres: listening, speaking, reading, writing, and thinking using multiple texts--genres. The student recognizes and analyzes genre-specific characteristics, structures, and purposes within and across increasingly complex traditional, contemporary, classical, and diverse texts. The student is expected to:</w:t>
      </w:r>
    </w:p>
    <w:p w14:paraId="03BCD97B" w14:textId="77777777" w:rsidR="00737E76" w:rsidRPr="00737E76" w:rsidRDefault="00737E76" w:rsidP="00737E76">
      <w:pPr>
        <w:pStyle w:val="subparagrapha"/>
        <w:shd w:val="clear" w:color="auto" w:fill="FFFFFF"/>
        <w:spacing w:before="0" w:beforeAutospacing="0" w:after="0" w:afterAutospacing="0"/>
        <w:ind w:firstLine="720"/>
        <w:rPr>
          <w:rFonts w:asciiTheme="minorHAnsi" w:hAnsiTheme="minorHAnsi" w:cstheme="minorHAnsi"/>
        </w:rPr>
      </w:pPr>
      <w:r w:rsidRPr="00737E76">
        <w:rPr>
          <w:rFonts w:asciiTheme="minorHAnsi" w:hAnsiTheme="minorHAnsi" w:cstheme="minorHAnsi"/>
        </w:rPr>
        <w:t>(A) read and respond to American, British, and world literature;</w:t>
      </w:r>
    </w:p>
    <w:p w14:paraId="7EF00637" w14:textId="77777777" w:rsidR="00737E76" w:rsidRPr="00737E76" w:rsidRDefault="00737E76" w:rsidP="00737E76">
      <w:pPr>
        <w:pStyle w:val="subparagrapha"/>
        <w:shd w:val="clear" w:color="auto" w:fill="FFFFFF"/>
        <w:spacing w:before="0" w:beforeAutospacing="0" w:after="0" w:afterAutospacing="0"/>
        <w:ind w:left="720"/>
        <w:rPr>
          <w:rFonts w:asciiTheme="minorHAnsi" w:hAnsiTheme="minorHAnsi" w:cstheme="minorHAnsi"/>
        </w:rPr>
      </w:pPr>
      <w:r w:rsidRPr="00737E76">
        <w:rPr>
          <w:rFonts w:asciiTheme="minorHAnsi" w:hAnsiTheme="minorHAnsi" w:cstheme="minorHAnsi"/>
        </w:rPr>
        <w:t>(B) </w:t>
      </w:r>
      <w:bookmarkStart w:id="1" w:name="_Hlk481478571"/>
      <w:r w:rsidRPr="00737E76">
        <w:rPr>
          <w:rFonts w:asciiTheme="minorHAnsi" w:hAnsiTheme="minorHAnsi" w:cstheme="minorHAnsi"/>
        </w:rPr>
        <w:t>analyze the structure, prosody, and graphic elements such as line length and word position in poems across a variety of poetic forms</w:t>
      </w:r>
      <w:bookmarkEnd w:id="1"/>
      <w:r w:rsidRPr="00737E76">
        <w:rPr>
          <w:rFonts w:asciiTheme="minorHAnsi" w:hAnsiTheme="minorHAnsi" w:cstheme="minorHAnsi"/>
        </w:rPr>
        <w:t>;</w:t>
      </w:r>
    </w:p>
    <w:p w14:paraId="592B7792" w14:textId="77777777" w:rsidR="00737E76" w:rsidRPr="00737E76" w:rsidRDefault="00737E76" w:rsidP="00737E76">
      <w:pPr>
        <w:pStyle w:val="subparagrapha"/>
        <w:shd w:val="clear" w:color="auto" w:fill="FFFFFF"/>
        <w:spacing w:before="0" w:beforeAutospacing="0" w:after="0" w:afterAutospacing="0"/>
        <w:ind w:firstLine="720"/>
        <w:rPr>
          <w:rFonts w:asciiTheme="minorHAnsi" w:hAnsiTheme="minorHAnsi" w:cstheme="minorHAnsi"/>
        </w:rPr>
      </w:pPr>
      <w:r w:rsidRPr="00737E76">
        <w:rPr>
          <w:rFonts w:asciiTheme="minorHAnsi" w:hAnsiTheme="minorHAnsi" w:cstheme="minorHAnsi"/>
        </w:rPr>
        <w:t>(C) analyze the function of dramatic conventions such as asides, soliloquies, dramatic irony, and satire;</w:t>
      </w:r>
    </w:p>
    <w:p w14:paraId="73970529" w14:textId="77777777" w:rsidR="00737E76" w:rsidRPr="00737E76" w:rsidRDefault="00737E76" w:rsidP="00737E76">
      <w:pPr>
        <w:pStyle w:val="subparagrapha"/>
        <w:shd w:val="clear" w:color="auto" w:fill="FFFFFF"/>
        <w:spacing w:before="0" w:beforeAutospacing="0" w:after="0" w:afterAutospacing="0"/>
        <w:ind w:firstLine="720"/>
        <w:rPr>
          <w:rFonts w:asciiTheme="minorHAnsi" w:hAnsiTheme="minorHAnsi" w:cstheme="minorHAnsi"/>
        </w:rPr>
      </w:pPr>
      <w:r w:rsidRPr="00737E76">
        <w:rPr>
          <w:rFonts w:asciiTheme="minorHAnsi" w:hAnsiTheme="minorHAnsi" w:cstheme="minorHAnsi"/>
        </w:rPr>
        <w:t>(D) analyze characteristics and structural elements of informational texts such as:</w:t>
      </w:r>
    </w:p>
    <w:p w14:paraId="03ADF008" w14:textId="77777777" w:rsidR="00737E76" w:rsidRPr="00737E76" w:rsidRDefault="00737E76" w:rsidP="00737E76">
      <w:pPr>
        <w:pStyle w:val="clausei"/>
        <w:shd w:val="clear" w:color="auto" w:fill="FFFFFF"/>
        <w:spacing w:before="0" w:beforeAutospacing="0" w:after="0" w:afterAutospacing="0"/>
        <w:ind w:left="720" w:firstLine="720"/>
        <w:rPr>
          <w:rFonts w:asciiTheme="minorHAnsi" w:hAnsiTheme="minorHAnsi" w:cstheme="minorHAnsi"/>
        </w:rPr>
      </w:pPr>
      <w:r w:rsidRPr="00737E76">
        <w:rPr>
          <w:rFonts w:asciiTheme="minorHAnsi" w:hAnsiTheme="minorHAnsi" w:cstheme="minorHAnsi"/>
        </w:rPr>
        <w:t>(i) clear thesis, relevant supporting evidence, pertinent examples, and conclusion; and</w:t>
      </w:r>
    </w:p>
    <w:p w14:paraId="42DE1961" w14:textId="77777777" w:rsidR="00737E76" w:rsidRPr="00737E76" w:rsidRDefault="00737E76" w:rsidP="00737E76">
      <w:pPr>
        <w:pStyle w:val="clausei"/>
        <w:shd w:val="clear" w:color="auto" w:fill="FFFFFF"/>
        <w:spacing w:before="0" w:beforeAutospacing="0" w:after="0" w:afterAutospacing="0"/>
        <w:ind w:left="720" w:firstLine="720"/>
        <w:rPr>
          <w:rFonts w:asciiTheme="minorHAnsi" w:hAnsiTheme="minorHAnsi" w:cstheme="minorHAnsi"/>
        </w:rPr>
      </w:pPr>
      <w:r w:rsidRPr="00737E76">
        <w:rPr>
          <w:rFonts w:asciiTheme="minorHAnsi" w:hAnsiTheme="minorHAnsi" w:cstheme="minorHAnsi"/>
        </w:rPr>
        <w:t>(ii) multiple organizational patterns within a text to develop the thesis;</w:t>
      </w:r>
    </w:p>
    <w:p w14:paraId="5D807A19" w14:textId="77777777" w:rsidR="00737E76" w:rsidRPr="00737E76" w:rsidRDefault="00737E76" w:rsidP="00737E76">
      <w:pPr>
        <w:pStyle w:val="subparagrapha"/>
        <w:shd w:val="clear" w:color="auto" w:fill="FFFFFF"/>
        <w:spacing w:before="0" w:beforeAutospacing="0" w:after="0" w:afterAutospacing="0"/>
        <w:ind w:firstLine="720"/>
        <w:rPr>
          <w:rFonts w:asciiTheme="minorHAnsi" w:hAnsiTheme="minorHAnsi" w:cstheme="minorHAnsi"/>
        </w:rPr>
      </w:pPr>
      <w:r w:rsidRPr="00737E76">
        <w:rPr>
          <w:rFonts w:asciiTheme="minorHAnsi" w:hAnsiTheme="minorHAnsi" w:cstheme="minorHAnsi"/>
        </w:rPr>
        <w:t>(E) analyze characteristics and structural elements of argumentative texts such as:</w:t>
      </w:r>
    </w:p>
    <w:p w14:paraId="24D90573" w14:textId="77777777" w:rsidR="00737E76" w:rsidRPr="00737E76" w:rsidRDefault="00737E76" w:rsidP="00737E76">
      <w:pPr>
        <w:pStyle w:val="clausei"/>
        <w:shd w:val="clear" w:color="auto" w:fill="FFFFFF"/>
        <w:spacing w:before="0" w:beforeAutospacing="0" w:after="0" w:afterAutospacing="0"/>
        <w:ind w:left="720" w:firstLine="720"/>
        <w:rPr>
          <w:rFonts w:asciiTheme="minorHAnsi" w:hAnsiTheme="minorHAnsi" w:cstheme="minorHAnsi"/>
        </w:rPr>
      </w:pPr>
      <w:r w:rsidRPr="00737E76">
        <w:rPr>
          <w:rFonts w:asciiTheme="minorHAnsi" w:hAnsiTheme="minorHAnsi" w:cstheme="minorHAnsi"/>
        </w:rPr>
        <w:t>(i) clear arguable claim, appeals, and convincing conclusion;</w:t>
      </w:r>
    </w:p>
    <w:p w14:paraId="34B2C3A0" w14:textId="77777777" w:rsidR="00737E76" w:rsidRPr="00737E76" w:rsidRDefault="00737E76" w:rsidP="00737E76">
      <w:pPr>
        <w:pStyle w:val="clausei"/>
        <w:shd w:val="clear" w:color="auto" w:fill="FFFFFF"/>
        <w:spacing w:before="0" w:beforeAutospacing="0" w:after="0" w:afterAutospacing="0"/>
        <w:ind w:left="1440"/>
        <w:rPr>
          <w:rFonts w:asciiTheme="minorHAnsi" w:hAnsiTheme="minorHAnsi" w:cstheme="minorHAnsi"/>
        </w:rPr>
      </w:pPr>
      <w:r w:rsidRPr="00737E76">
        <w:rPr>
          <w:rFonts w:asciiTheme="minorHAnsi" w:hAnsiTheme="minorHAnsi" w:cstheme="minorHAnsi"/>
        </w:rPr>
        <w:t>(ii) various types of evidence and treatment of counterarguments, including concessions and rebuttals; and</w:t>
      </w:r>
    </w:p>
    <w:p w14:paraId="4907A977" w14:textId="77777777" w:rsidR="00737E76" w:rsidRPr="00737E76" w:rsidRDefault="00737E76" w:rsidP="00737E76">
      <w:pPr>
        <w:pStyle w:val="clausei"/>
        <w:shd w:val="clear" w:color="auto" w:fill="FFFFFF"/>
        <w:spacing w:before="0" w:beforeAutospacing="0" w:after="0" w:afterAutospacing="0"/>
        <w:ind w:left="720" w:firstLine="720"/>
        <w:rPr>
          <w:rFonts w:asciiTheme="minorHAnsi" w:hAnsiTheme="minorHAnsi" w:cstheme="minorHAnsi"/>
        </w:rPr>
      </w:pPr>
      <w:r w:rsidRPr="00737E76">
        <w:rPr>
          <w:rFonts w:asciiTheme="minorHAnsi" w:hAnsiTheme="minorHAnsi" w:cstheme="minorHAnsi"/>
        </w:rPr>
        <w:t>(iii) identifiable audience or reader; and</w:t>
      </w:r>
    </w:p>
    <w:p w14:paraId="45FD19FD" w14:textId="77777777" w:rsidR="00737E76" w:rsidRPr="00737E76" w:rsidRDefault="00737E76" w:rsidP="00737E76">
      <w:pPr>
        <w:pStyle w:val="subparagrapha"/>
        <w:shd w:val="clear" w:color="auto" w:fill="FFFFFF"/>
        <w:spacing w:before="0" w:beforeAutospacing="0" w:after="0" w:afterAutospacing="0"/>
        <w:ind w:firstLine="720"/>
        <w:rPr>
          <w:rFonts w:asciiTheme="minorHAnsi" w:hAnsiTheme="minorHAnsi" w:cstheme="minorHAnsi"/>
        </w:rPr>
      </w:pPr>
      <w:r w:rsidRPr="00737E76">
        <w:rPr>
          <w:rFonts w:asciiTheme="minorHAnsi" w:hAnsiTheme="minorHAnsi" w:cstheme="minorHAnsi"/>
        </w:rPr>
        <w:t>(F) analyze characteristics of multimodal and digital texts.</w:t>
      </w:r>
    </w:p>
    <w:p w14:paraId="19DADDFF" w14:textId="77777777" w:rsidR="00737E76" w:rsidRPr="00737E76" w:rsidRDefault="00737E76" w:rsidP="00737E76">
      <w:pPr>
        <w:pStyle w:val="paragraph1"/>
        <w:shd w:val="clear" w:color="auto" w:fill="FFFFFF"/>
        <w:spacing w:before="0" w:beforeAutospacing="0" w:after="0" w:afterAutospacing="0"/>
        <w:rPr>
          <w:rFonts w:asciiTheme="minorHAnsi" w:hAnsiTheme="minorHAnsi" w:cstheme="minorHAnsi"/>
        </w:rPr>
      </w:pPr>
      <w:r w:rsidRPr="00737E76">
        <w:rPr>
          <w:rFonts w:asciiTheme="minorHAnsi" w:hAnsiTheme="minorHAnsi" w:cstheme="minorHAnsi"/>
        </w:rPr>
        <w:t>(8) Author's purpose and craft: listening, speaking, reading, writing, and thinking using multiple texts. The student uses critical inquiry to analyze the authors' choices and how they influence and communicate meaning within a variety of texts. The student analyzes and applies author's craft purposefully in order to develop his or her own products and performances. The student is expected to:</w:t>
      </w:r>
    </w:p>
    <w:p w14:paraId="7C83465E" w14:textId="77777777" w:rsidR="00737E76" w:rsidRPr="00737E76" w:rsidRDefault="00737E76" w:rsidP="00737E76">
      <w:pPr>
        <w:pStyle w:val="subparagrapha"/>
        <w:shd w:val="clear" w:color="auto" w:fill="FFFFFF"/>
        <w:spacing w:before="0" w:beforeAutospacing="0" w:after="0" w:afterAutospacing="0"/>
        <w:ind w:firstLine="720"/>
        <w:rPr>
          <w:rFonts w:asciiTheme="minorHAnsi" w:hAnsiTheme="minorHAnsi" w:cstheme="minorHAnsi"/>
        </w:rPr>
      </w:pPr>
      <w:r w:rsidRPr="00737E76">
        <w:rPr>
          <w:rFonts w:asciiTheme="minorHAnsi" w:hAnsiTheme="minorHAnsi" w:cstheme="minorHAnsi"/>
        </w:rPr>
        <w:t>(A) analyze the author's purpose, audience, and message within a text;</w:t>
      </w:r>
    </w:p>
    <w:p w14:paraId="532F6FF8" w14:textId="77777777" w:rsidR="00737E76" w:rsidRPr="00737E76" w:rsidRDefault="00737E76" w:rsidP="00737E76">
      <w:pPr>
        <w:pStyle w:val="subparagrapha"/>
        <w:shd w:val="clear" w:color="auto" w:fill="FFFFFF"/>
        <w:spacing w:before="0" w:beforeAutospacing="0" w:after="0" w:afterAutospacing="0"/>
        <w:ind w:firstLine="720"/>
        <w:rPr>
          <w:rFonts w:asciiTheme="minorHAnsi" w:hAnsiTheme="minorHAnsi" w:cstheme="minorHAnsi"/>
        </w:rPr>
      </w:pPr>
      <w:r w:rsidRPr="00737E76">
        <w:rPr>
          <w:rFonts w:asciiTheme="minorHAnsi" w:hAnsiTheme="minorHAnsi" w:cstheme="minorHAnsi"/>
        </w:rPr>
        <w:t>(B) analyze use of text structure to achieve the author's purpose;</w:t>
      </w:r>
    </w:p>
    <w:p w14:paraId="5DE7659E" w14:textId="77777777" w:rsidR="00737E76" w:rsidRPr="00737E76" w:rsidRDefault="00737E76" w:rsidP="00737E76">
      <w:pPr>
        <w:pStyle w:val="subparagrapha"/>
        <w:shd w:val="clear" w:color="auto" w:fill="FFFFFF"/>
        <w:spacing w:before="0" w:beforeAutospacing="0" w:after="0" w:afterAutospacing="0"/>
        <w:ind w:firstLine="720"/>
        <w:rPr>
          <w:rFonts w:asciiTheme="minorHAnsi" w:hAnsiTheme="minorHAnsi" w:cstheme="minorHAnsi"/>
        </w:rPr>
      </w:pPr>
      <w:r w:rsidRPr="00737E76">
        <w:rPr>
          <w:rFonts w:asciiTheme="minorHAnsi" w:hAnsiTheme="minorHAnsi" w:cstheme="minorHAnsi"/>
        </w:rPr>
        <w:t>(C) evaluate the author's use of print and graphic features to achieve specific purposes;</w:t>
      </w:r>
    </w:p>
    <w:p w14:paraId="11324727" w14:textId="77777777" w:rsidR="00737E76" w:rsidRPr="00737E76" w:rsidRDefault="00737E76" w:rsidP="00737E76">
      <w:pPr>
        <w:pStyle w:val="subparagrapha"/>
        <w:shd w:val="clear" w:color="auto" w:fill="FFFFFF"/>
        <w:spacing w:before="0" w:beforeAutospacing="0" w:after="0" w:afterAutospacing="0"/>
        <w:ind w:firstLine="720"/>
        <w:rPr>
          <w:rFonts w:asciiTheme="minorHAnsi" w:hAnsiTheme="minorHAnsi" w:cstheme="minorHAnsi"/>
        </w:rPr>
      </w:pPr>
      <w:r w:rsidRPr="00737E76">
        <w:rPr>
          <w:rFonts w:asciiTheme="minorHAnsi" w:hAnsiTheme="minorHAnsi" w:cstheme="minorHAnsi"/>
        </w:rPr>
        <w:t>(D) analyze how the author's use of language achieves specific purposes;</w:t>
      </w:r>
    </w:p>
    <w:p w14:paraId="50E05418" w14:textId="77777777" w:rsidR="00737E76" w:rsidRPr="00737E76" w:rsidRDefault="00737E76" w:rsidP="00737E76">
      <w:pPr>
        <w:pStyle w:val="subparagrapha"/>
        <w:shd w:val="clear" w:color="auto" w:fill="FFFFFF"/>
        <w:spacing w:before="0" w:beforeAutospacing="0" w:after="0" w:afterAutospacing="0"/>
        <w:ind w:firstLine="720"/>
        <w:rPr>
          <w:rFonts w:asciiTheme="minorHAnsi" w:hAnsiTheme="minorHAnsi" w:cstheme="minorHAnsi"/>
        </w:rPr>
      </w:pPr>
      <w:r w:rsidRPr="00737E76">
        <w:rPr>
          <w:rFonts w:asciiTheme="minorHAnsi" w:hAnsiTheme="minorHAnsi" w:cstheme="minorHAnsi"/>
        </w:rPr>
        <w:t>(E) analyze the use of literary devices such as irony and oxymoron to achieve specific purposes;</w:t>
      </w:r>
    </w:p>
    <w:p w14:paraId="49070E03" w14:textId="77777777" w:rsidR="00737E76" w:rsidRPr="00737E76" w:rsidRDefault="00737E76" w:rsidP="00737E76">
      <w:pPr>
        <w:pStyle w:val="subparagrapha"/>
        <w:shd w:val="clear" w:color="auto" w:fill="FFFFFF"/>
        <w:spacing w:before="0" w:beforeAutospacing="0" w:after="0" w:afterAutospacing="0"/>
        <w:ind w:firstLine="720"/>
        <w:rPr>
          <w:rFonts w:asciiTheme="minorHAnsi" w:hAnsiTheme="minorHAnsi" w:cstheme="minorHAnsi"/>
        </w:rPr>
      </w:pPr>
      <w:r w:rsidRPr="00737E76">
        <w:rPr>
          <w:rFonts w:asciiTheme="minorHAnsi" w:hAnsiTheme="minorHAnsi" w:cstheme="minorHAnsi"/>
        </w:rPr>
        <w:t>(F) analyze how the author's diction and syntax contribute to the mood, voice, and tone of a text; and</w:t>
      </w:r>
    </w:p>
    <w:p w14:paraId="2EB15525" w14:textId="77777777" w:rsidR="00737E76" w:rsidRPr="00737E76" w:rsidRDefault="00737E76" w:rsidP="00737E76">
      <w:pPr>
        <w:pStyle w:val="subparagrapha"/>
        <w:shd w:val="clear" w:color="auto" w:fill="FFFFFF"/>
        <w:spacing w:before="0" w:beforeAutospacing="0" w:after="0" w:afterAutospacing="0"/>
        <w:ind w:left="720"/>
        <w:rPr>
          <w:rFonts w:asciiTheme="minorHAnsi" w:hAnsiTheme="minorHAnsi" w:cstheme="minorHAnsi"/>
        </w:rPr>
      </w:pPr>
      <w:r w:rsidRPr="00737E76">
        <w:rPr>
          <w:rFonts w:asciiTheme="minorHAnsi" w:hAnsiTheme="minorHAnsi" w:cstheme="minorHAnsi"/>
        </w:rPr>
        <w:t>(G) explain the purpose of rhetorical devices such as understatement and overstatement and the effect of logical fallacies </w:t>
      </w:r>
      <w:bookmarkStart w:id="2" w:name="_Hlk481077151"/>
      <w:r w:rsidRPr="00737E76">
        <w:rPr>
          <w:rFonts w:asciiTheme="minorHAnsi" w:hAnsiTheme="minorHAnsi" w:cstheme="minorHAnsi"/>
        </w:rPr>
        <w:t>such as straw man and red herring arguments</w:t>
      </w:r>
      <w:bookmarkEnd w:id="2"/>
      <w:r w:rsidRPr="00737E76">
        <w:rPr>
          <w:rFonts w:asciiTheme="minorHAnsi" w:hAnsiTheme="minorHAnsi" w:cstheme="minorHAnsi"/>
        </w:rPr>
        <w:t>.; and</w:t>
      </w:r>
    </w:p>
    <w:p w14:paraId="641C2DED" w14:textId="77777777" w:rsidR="00737E76" w:rsidRPr="00737E76" w:rsidRDefault="00737E76" w:rsidP="00737E76">
      <w:pPr>
        <w:pStyle w:val="paragraph1"/>
        <w:shd w:val="clear" w:color="auto" w:fill="FFFFFF"/>
        <w:spacing w:before="0" w:beforeAutospacing="0" w:after="0" w:afterAutospacing="0"/>
        <w:rPr>
          <w:rFonts w:asciiTheme="minorHAnsi" w:hAnsiTheme="minorHAnsi" w:cstheme="minorHAnsi"/>
        </w:rPr>
      </w:pPr>
      <w:r w:rsidRPr="00737E76">
        <w:rPr>
          <w:rFonts w:asciiTheme="minorHAnsi" w:hAnsiTheme="minorHAnsi" w:cstheme="minorHAnsi"/>
        </w:rPr>
        <w:t>(9) Composition: listening, speaking, reading, writing, and thinking using multiple texts--writing process. The student uses the writing process recursively to compose multiple texts that are legible and use appropriate conventions. The student is expected to:</w:t>
      </w:r>
    </w:p>
    <w:p w14:paraId="281AD3DC" w14:textId="77777777" w:rsidR="00737E76" w:rsidRPr="00737E76" w:rsidRDefault="00737E76" w:rsidP="00737E76">
      <w:pPr>
        <w:pStyle w:val="subparagrapha"/>
        <w:shd w:val="clear" w:color="auto" w:fill="FFFFFF"/>
        <w:spacing w:before="0" w:beforeAutospacing="0" w:after="0" w:afterAutospacing="0"/>
        <w:ind w:left="720"/>
        <w:rPr>
          <w:rFonts w:asciiTheme="minorHAnsi" w:hAnsiTheme="minorHAnsi" w:cstheme="minorHAnsi"/>
        </w:rPr>
      </w:pPr>
      <w:r w:rsidRPr="00737E76">
        <w:rPr>
          <w:rFonts w:asciiTheme="minorHAnsi" w:hAnsiTheme="minorHAnsi" w:cstheme="minorHAnsi"/>
        </w:rPr>
        <w:t>(A) plan a piece of writing appropriate for various purposes and audiences by generating ideas through a range of strategies such as brainstorming, journaling, reading, or discussing;</w:t>
      </w:r>
    </w:p>
    <w:p w14:paraId="283E74F1" w14:textId="77777777" w:rsidR="00737E76" w:rsidRPr="00737E76" w:rsidRDefault="00737E76" w:rsidP="00737E76">
      <w:pPr>
        <w:pStyle w:val="subparagrapha"/>
        <w:shd w:val="clear" w:color="auto" w:fill="FFFFFF"/>
        <w:spacing w:before="0" w:beforeAutospacing="0" w:after="0" w:afterAutospacing="0"/>
        <w:ind w:left="720"/>
        <w:rPr>
          <w:rFonts w:asciiTheme="minorHAnsi" w:hAnsiTheme="minorHAnsi" w:cstheme="minorHAnsi"/>
        </w:rPr>
      </w:pPr>
      <w:r w:rsidRPr="00737E76">
        <w:rPr>
          <w:rFonts w:asciiTheme="minorHAnsi" w:hAnsiTheme="minorHAnsi" w:cstheme="minorHAnsi"/>
        </w:rPr>
        <w:t>(B) develop drafts into a focused, structured, and coherent piece of writing in timed and open-ended situations by:</w:t>
      </w:r>
    </w:p>
    <w:p w14:paraId="7F19091B" w14:textId="77777777" w:rsidR="00737E76" w:rsidRPr="00737E76" w:rsidRDefault="00737E76" w:rsidP="00737E76">
      <w:pPr>
        <w:pStyle w:val="subparagrapha"/>
        <w:shd w:val="clear" w:color="auto" w:fill="FFFFFF"/>
        <w:spacing w:before="0" w:beforeAutospacing="0" w:after="0" w:afterAutospacing="0"/>
        <w:ind w:left="720" w:firstLine="720"/>
        <w:rPr>
          <w:rFonts w:asciiTheme="minorHAnsi" w:hAnsiTheme="minorHAnsi" w:cstheme="minorHAnsi"/>
        </w:rPr>
      </w:pPr>
      <w:r w:rsidRPr="00737E76">
        <w:rPr>
          <w:rFonts w:asciiTheme="minorHAnsi" w:hAnsiTheme="minorHAnsi" w:cstheme="minorHAnsi"/>
        </w:rPr>
        <w:t>(i) using an organizing structure appropriate to purpose, audience, topic, and context; and</w:t>
      </w:r>
    </w:p>
    <w:p w14:paraId="7E7F3C8D" w14:textId="77777777" w:rsidR="00737E76" w:rsidRPr="00737E76" w:rsidRDefault="00737E76" w:rsidP="00737E76">
      <w:pPr>
        <w:pStyle w:val="clausei"/>
        <w:shd w:val="clear" w:color="auto" w:fill="FFFFFF"/>
        <w:spacing w:before="0" w:beforeAutospacing="0" w:after="0" w:afterAutospacing="0"/>
        <w:ind w:left="1440"/>
        <w:rPr>
          <w:rFonts w:asciiTheme="minorHAnsi" w:hAnsiTheme="minorHAnsi" w:cstheme="minorHAnsi"/>
        </w:rPr>
      </w:pPr>
      <w:r w:rsidRPr="00737E76">
        <w:rPr>
          <w:rFonts w:asciiTheme="minorHAnsi" w:hAnsiTheme="minorHAnsi" w:cstheme="minorHAnsi"/>
        </w:rPr>
        <w:t>(ii) developing an engaging idea reflecting depth of thought with specific details, examples, and commentary;</w:t>
      </w:r>
    </w:p>
    <w:p w14:paraId="7242F537" w14:textId="77777777" w:rsidR="00737E76" w:rsidRPr="00737E76" w:rsidRDefault="00737E76" w:rsidP="00737E76">
      <w:pPr>
        <w:pStyle w:val="subparagrapha"/>
        <w:shd w:val="clear" w:color="auto" w:fill="FFFFFF"/>
        <w:spacing w:before="0" w:beforeAutospacing="0" w:after="0" w:afterAutospacing="0"/>
        <w:ind w:left="720"/>
        <w:rPr>
          <w:rFonts w:asciiTheme="minorHAnsi" w:hAnsiTheme="minorHAnsi" w:cstheme="minorHAnsi"/>
        </w:rPr>
      </w:pPr>
      <w:r w:rsidRPr="00737E76">
        <w:rPr>
          <w:rFonts w:asciiTheme="minorHAnsi" w:hAnsiTheme="minorHAnsi" w:cstheme="minorHAnsi"/>
        </w:rPr>
        <w:lastRenderedPageBreak/>
        <w:t>(C) revise drafts to improve clarity, development, organization, style, diction, and sentence effectiveness, including use of parallel constructions and placement of phrases and dependent clauses;</w:t>
      </w:r>
    </w:p>
    <w:p w14:paraId="0DC632E6" w14:textId="77777777" w:rsidR="00737E76" w:rsidRPr="00737E76" w:rsidRDefault="00737E76" w:rsidP="00737E76">
      <w:pPr>
        <w:pStyle w:val="subparagrapha"/>
        <w:shd w:val="clear" w:color="auto" w:fill="FFFFFF"/>
        <w:spacing w:before="0" w:beforeAutospacing="0" w:after="0" w:afterAutospacing="0"/>
        <w:ind w:firstLine="720"/>
        <w:rPr>
          <w:rFonts w:asciiTheme="minorHAnsi" w:hAnsiTheme="minorHAnsi" w:cstheme="minorHAnsi"/>
        </w:rPr>
      </w:pPr>
      <w:r w:rsidRPr="00737E76">
        <w:rPr>
          <w:rFonts w:asciiTheme="minorHAnsi" w:hAnsiTheme="minorHAnsi" w:cstheme="minorHAnsi"/>
        </w:rPr>
        <w:t>(D) edit drafts using standard English conventions, including:</w:t>
      </w:r>
    </w:p>
    <w:p w14:paraId="079B5509" w14:textId="77777777" w:rsidR="00737E76" w:rsidRPr="00737E76" w:rsidRDefault="00737E76" w:rsidP="00737E76">
      <w:pPr>
        <w:pStyle w:val="clausei"/>
        <w:shd w:val="clear" w:color="auto" w:fill="FFFFFF"/>
        <w:spacing w:before="0" w:beforeAutospacing="0" w:after="0" w:afterAutospacing="0"/>
        <w:ind w:left="1440"/>
        <w:rPr>
          <w:rFonts w:asciiTheme="minorHAnsi" w:hAnsiTheme="minorHAnsi" w:cstheme="minorHAnsi"/>
        </w:rPr>
      </w:pPr>
      <w:r w:rsidRPr="00737E76">
        <w:rPr>
          <w:rFonts w:asciiTheme="minorHAnsi" w:hAnsiTheme="minorHAnsi" w:cstheme="minorHAnsi"/>
        </w:rPr>
        <w:t>(i) a variety of complete, controlled sentences and avoidance of unintentional splices, run-ons, and fragments;</w:t>
      </w:r>
    </w:p>
    <w:p w14:paraId="6D19E593" w14:textId="77777777" w:rsidR="00737E76" w:rsidRPr="00737E76" w:rsidRDefault="00737E76" w:rsidP="00737E76">
      <w:pPr>
        <w:pStyle w:val="clausei"/>
        <w:shd w:val="clear" w:color="auto" w:fill="FFFFFF"/>
        <w:spacing w:before="0" w:beforeAutospacing="0" w:after="0" w:afterAutospacing="0"/>
        <w:ind w:left="720" w:firstLine="720"/>
        <w:rPr>
          <w:rFonts w:asciiTheme="minorHAnsi" w:hAnsiTheme="minorHAnsi" w:cstheme="minorHAnsi"/>
        </w:rPr>
      </w:pPr>
      <w:r w:rsidRPr="00737E76">
        <w:rPr>
          <w:rFonts w:asciiTheme="minorHAnsi" w:hAnsiTheme="minorHAnsi" w:cstheme="minorHAnsi"/>
        </w:rPr>
        <w:t>(ii) consistent, appropriate use of verb tense and active and passive voice;</w:t>
      </w:r>
    </w:p>
    <w:p w14:paraId="15893828" w14:textId="77777777" w:rsidR="00737E76" w:rsidRPr="00737E76" w:rsidRDefault="00737E76" w:rsidP="00737E76">
      <w:pPr>
        <w:pStyle w:val="clausei"/>
        <w:shd w:val="clear" w:color="auto" w:fill="FFFFFF"/>
        <w:spacing w:before="0" w:beforeAutospacing="0" w:after="0" w:afterAutospacing="0"/>
        <w:ind w:left="720" w:firstLine="720"/>
        <w:rPr>
          <w:rFonts w:asciiTheme="minorHAnsi" w:hAnsiTheme="minorHAnsi" w:cstheme="minorHAnsi"/>
        </w:rPr>
      </w:pPr>
      <w:r w:rsidRPr="00737E76">
        <w:rPr>
          <w:rFonts w:asciiTheme="minorHAnsi" w:hAnsiTheme="minorHAnsi" w:cstheme="minorHAnsi"/>
        </w:rPr>
        <w:t>(iii) pronoun-antecedent agreement;</w:t>
      </w:r>
    </w:p>
    <w:p w14:paraId="4C3C24D5" w14:textId="77777777" w:rsidR="00737E76" w:rsidRPr="00737E76" w:rsidRDefault="00737E76" w:rsidP="00737E76">
      <w:pPr>
        <w:pStyle w:val="clausei"/>
        <w:shd w:val="clear" w:color="auto" w:fill="FFFFFF"/>
        <w:spacing w:before="0" w:beforeAutospacing="0" w:after="0" w:afterAutospacing="0"/>
        <w:ind w:left="720" w:firstLine="720"/>
        <w:rPr>
          <w:rFonts w:asciiTheme="minorHAnsi" w:hAnsiTheme="minorHAnsi" w:cstheme="minorHAnsi"/>
        </w:rPr>
      </w:pPr>
      <w:r w:rsidRPr="00737E76">
        <w:rPr>
          <w:rFonts w:asciiTheme="minorHAnsi" w:hAnsiTheme="minorHAnsi" w:cstheme="minorHAnsi"/>
        </w:rPr>
        <w:t>(iv) correct capitalization;</w:t>
      </w:r>
    </w:p>
    <w:p w14:paraId="3A5DD21A" w14:textId="77777777" w:rsidR="00737E76" w:rsidRPr="00737E76" w:rsidRDefault="00737E76" w:rsidP="00737E76">
      <w:pPr>
        <w:pStyle w:val="clausei"/>
        <w:shd w:val="clear" w:color="auto" w:fill="FFFFFF"/>
        <w:spacing w:before="0" w:beforeAutospacing="0" w:after="0" w:afterAutospacing="0"/>
        <w:ind w:left="1440"/>
        <w:rPr>
          <w:rFonts w:asciiTheme="minorHAnsi" w:hAnsiTheme="minorHAnsi" w:cstheme="minorHAnsi"/>
        </w:rPr>
      </w:pPr>
      <w:r w:rsidRPr="00737E76">
        <w:rPr>
          <w:rFonts w:asciiTheme="minorHAnsi" w:hAnsiTheme="minorHAnsi" w:cstheme="minorHAnsi"/>
        </w:rPr>
        <w:t>(v) punctuation, including commas, semicolons, colons, and dashes to set off phrases and clauses as appropriate; and</w:t>
      </w:r>
    </w:p>
    <w:p w14:paraId="3C51F74D" w14:textId="77777777" w:rsidR="00737E76" w:rsidRPr="00737E76" w:rsidRDefault="00737E76" w:rsidP="00737E76">
      <w:pPr>
        <w:pStyle w:val="clausei"/>
        <w:shd w:val="clear" w:color="auto" w:fill="FFFFFF"/>
        <w:spacing w:before="0" w:beforeAutospacing="0" w:after="0" w:afterAutospacing="0"/>
        <w:ind w:left="720" w:firstLine="720"/>
        <w:rPr>
          <w:rFonts w:asciiTheme="minorHAnsi" w:hAnsiTheme="minorHAnsi" w:cstheme="minorHAnsi"/>
        </w:rPr>
      </w:pPr>
      <w:r w:rsidRPr="00737E76">
        <w:rPr>
          <w:rFonts w:asciiTheme="minorHAnsi" w:hAnsiTheme="minorHAnsi" w:cstheme="minorHAnsi"/>
        </w:rPr>
        <w:t>(vi) correct spelling; and</w:t>
      </w:r>
    </w:p>
    <w:p w14:paraId="2F89263B" w14:textId="77777777" w:rsidR="00737E76" w:rsidRPr="00737E76" w:rsidRDefault="00737E76" w:rsidP="00737E76">
      <w:pPr>
        <w:pStyle w:val="subparagrapha"/>
        <w:shd w:val="clear" w:color="auto" w:fill="FFFFFF"/>
        <w:spacing w:before="0" w:beforeAutospacing="0" w:after="0" w:afterAutospacing="0"/>
        <w:ind w:firstLine="720"/>
        <w:rPr>
          <w:rFonts w:asciiTheme="minorHAnsi" w:hAnsiTheme="minorHAnsi" w:cstheme="minorHAnsi"/>
        </w:rPr>
      </w:pPr>
      <w:r w:rsidRPr="00737E76">
        <w:rPr>
          <w:rFonts w:asciiTheme="minorHAnsi" w:hAnsiTheme="minorHAnsi" w:cstheme="minorHAnsi"/>
        </w:rPr>
        <w:t>(E) publish written work for appropriate audiences.</w:t>
      </w:r>
    </w:p>
    <w:p w14:paraId="3B8C766F" w14:textId="77777777" w:rsidR="00737E76" w:rsidRPr="00737E76" w:rsidRDefault="00737E76" w:rsidP="00737E76">
      <w:pPr>
        <w:pStyle w:val="paragraph1"/>
        <w:shd w:val="clear" w:color="auto" w:fill="FFFFFF"/>
        <w:spacing w:before="0" w:beforeAutospacing="0" w:after="0" w:afterAutospacing="0"/>
        <w:rPr>
          <w:rFonts w:asciiTheme="minorHAnsi" w:hAnsiTheme="minorHAnsi" w:cstheme="minorHAnsi"/>
        </w:rPr>
      </w:pPr>
      <w:r w:rsidRPr="00737E76">
        <w:rPr>
          <w:rFonts w:asciiTheme="minorHAnsi" w:hAnsiTheme="minorHAnsi" w:cstheme="minorHAnsi"/>
        </w:rPr>
        <w:t>(10) Composition: listening, speaking, reading, writing, and thinking using multiple texts--genres. The student uses genre characteristics and craft to compose multiple texts that are meaningful. The student is expected to:</w:t>
      </w:r>
    </w:p>
    <w:p w14:paraId="16A8415D" w14:textId="77777777" w:rsidR="00737E76" w:rsidRPr="00737E76" w:rsidRDefault="00737E76" w:rsidP="00737E76">
      <w:pPr>
        <w:pStyle w:val="subparagrapha"/>
        <w:shd w:val="clear" w:color="auto" w:fill="FFFFFF"/>
        <w:spacing w:before="0" w:beforeAutospacing="0" w:after="0" w:afterAutospacing="0"/>
        <w:ind w:firstLine="720"/>
        <w:rPr>
          <w:rFonts w:asciiTheme="minorHAnsi" w:hAnsiTheme="minorHAnsi" w:cstheme="minorHAnsi"/>
        </w:rPr>
      </w:pPr>
      <w:r w:rsidRPr="00737E76">
        <w:rPr>
          <w:rFonts w:asciiTheme="minorHAnsi" w:hAnsiTheme="minorHAnsi" w:cstheme="minorHAnsi"/>
        </w:rPr>
        <w:t>(A) compose literary texts such as fiction and poetry using genre characteristics and craft;</w:t>
      </w:r>
    </w:p>
    <w:p w14:paraId="4FE059BC" w14:textId="77777777" w:rsidR="00737E76" w:rsidRPr="00737E76" w:rsidRDefault="00737E76" w:rsidP="00737E76">
      <w:pPr>
        <w:pStyle w:val="subparagrapha"/>
        <w:shd w:val="clear" w:color="auto" w:fill="FFFFFF"/>
        <w:spacing w:before="0" w:beforeAutospacing="0" w:after="0" w:afterAutospacing="0"/>
        <w:ind w:left="720"/>
        <w:rPr>
          <w:rFonts w:asciiTheme="minorHAnsi" w:hAnsiTheme="minorHAnsi" w:cstheme="minorHAnsi"/>
        </w:rPr>
      </w:pPr>
      <w:r w:rsidRPr="00737E76">
        <w:rPr>
          <w:rFonts w:asciiTheme="minorHAnsi" w:hAnsiTheme="minorHAnsi" w:cstheme="minorHAnsi"/>
        </w:rPr>
        <w:t>(B) compose informational texts such as explanatory essays, reports, and personal essays </w:t>
      </w:r>
      <w:bookmarkStart w:id="3" w:name="_Hlk481080204"/>
      <w:r w:rsidRPr="00737E76">
        <w:rPr>
          <w:rFonts w:asciiTheme="minorHAnsi" w:hAnsiTheme="minorHAnsi" w:cstheme="minorHAnsi"/>
        </w:rPr>
        <w:t>using genre characteristics and craft</w:t>
      </w:r>
      <w:bookmarkEnd w:id="3"/>
      <w:r w:rsidRPr="00737E76">
        <w:rPr>
          <w:rFonts w:asciiTheme="minorHAnsi" w:hAnsiTheme="minorHAnsi" w:cstheme="minorHAnsi"/>
        </w:rPr>
        <w:t>;</w:t>
      </w:r>
    </w:p>
    <w:p w14:paraId="6CDF700A" w14:textId="77777777" w:rsidR="00737E76" w:rsidRPr="00737E76" w:rsidRDefault="00737E76" w:rsidP="00737E76">
      <w:pPr>
        <w:pStyle w:val="subparagrapha"/>
        <w:shd w:val="clear" w:color="auto" w:fill="FFFFFF"/>
        <w:spacing w:before="0" w:beforeAutospacing="0" w:after="0" w:afterAutospacing="0"/>
        <w:ind w:firstLine="720"/>
        <w:rPr>
          <w:rFonts w:asciiTheme="minorHAnsi" w:hAnsiTheme="minorHAnsi" w:cstheme="minorHAnsi"/>
        </w:rPr>
      </w:pPr>
      <w:r w:rsidRPr="00737E76">
        <w:rPr>
          <w:rFonts w:asciiTheme="minorHAnsi" w:hAnsiTheme="minorHAnsi" w:cstheme="minorHAnsi"/>
        </w:rPr>
        <w:t>(C) compose argumentative texts using genre characteristics and craft; and</w:t>
      </w:r>
    </w:p>
    <w:p w14:paraId="52DA1B4E" w14:textId="77777777" w:rsidR="00737E76" w:rsidRPr="00737E76" w:rsidRDefault="00737E76" w:rsidP="00737E76">
      <w:pPr>
        <w:pStyle w:val="subparagrapha"/>
        <w:shd w:val="clear" w:color="auto" w:fill="FFFFFF"/>
        <w:spacing w:before="0" w:beforeAutospacing="0" w:after="0" w:afterAutospacing="0"/>
        <w:ind w:firstLine="720"/>
        <w:rPr>
          <w:rFonts w:asciiTheme="minorHAnsi" w:hAnsiTheme="minorHAnsi" w:cstheme="minorHAnsi"/>
        </w:rPr>
      </w:pPr>
      <w:r w:rsidRPr="00737E76">
        <w:rPr>
          <w:rFonts w:asciiTheme="minorHAnsi" w:hAnsiTheme="minorHAnsi" w:cstheme="minorHAnsi"/>
        </w:rPr>
        <w:t>(D) compose correspondence in a professional or friendly structure.</w:t>
      </w:r>
    </w:p>
    <w:p w14:paraId="145659ED" w14:textId="77777777" w:rsidR="00737E76" w:rsidRPr="00737E76" w:rsidRDefault="00737E76" w:rsidP="00737E76">
      <w:pPr>
        <w:pStyle w:val="paragraph1"/>
        <w:shd w:val="clear" w:color="auto" w:fill="FFFFFF"/>
        <w:spacing w:before="0" w:beforeAutospacing="0" w:after="0" w:afterAutospacing="0"/>
        <w:rPr>
          <w:rFonts w:asciiTheme="minorHAnsi" w:hAnsiTheme="minorHAnsi" w:cstheme="minorHAnsi"/>
        </w:rPr>
      </w:pPr>
      <w:r w:rsidRPr="00737E76">
        <w:rPr>
          <w:rFonts w:asciiTheme="minorHAnsi" w:hAnsiTheme="minorHAnsi" w:cstheme="minorHAnsi"/>
        </w:rPr>
        <w:t>(11) Inquiry and research: listening, speaking, reading, writing, and thinking using multiple texts. The student engages in both short-term and sustained recursive inquiry processes for a variety of purposes. The student is expected to:</w:t>
      </w:r>
    </w:p>
    <w:p w14:paraId="4FC4A3BA" w14:textId="77777777" w:rsidR="00737E76" w:rsidRPr="00737E76" w:rsidRDefault="00737E76" w:rsidP="00737E76">
      <w:pPr>
        <w:pStyle w:val="subparagrapha"/>
        <w:shd w:val="clear" w:color="auto" w:fill="FFFFFF"/>
        <w:spacing w:before="0" w:beforeAutospacing="0" w:after="0" w:afterAutospacing="0"/>
        <w:ind w:firstLine="720"/>
        <w:rPr>
          <w:rFonts w:asciiTheme="minorHAnsi" w:hAnsiTheme="minorHAnsi" w:cstheme="minorHAnsi"/>
        </w:rPr>
      </w:pPr>
      <w:r w:rsidRPr="00737E76">
        <w:rPr>
          <w:rFonts w:asciiTheme="minorHAnsi" w:hAnsiTheme="minorHAnsi" w:cstheme="minorHAnsi"/>
        </w:rPr>
        <w:t>(A) develop questions for formal and informal inquiry;</w:t>
      </w:r>
    </w:p>
    <w:p w14:paraId="45C9ED1D" w14:textId="77777777" w:rsidR="00737E76" w:rsidRPr="00737E76" w:rsidRDefault="00737E76" w:rsidP="00737E76">
      <w:pPr>
        <w:pStyle w:val="subparagrapha"/>
        <w:shd w:val="clear" w:color="auto" w:fill="FFFFFF"/>
        <w:spacing w:before="0" w:beforeAutospacing="0" w:after="0" w:afterAutospacing="0"/>
        <w:ind w:left="720"/>
        <w:rPr>
          <w:rFonts w:asciiTheme="minorHAnsi" w:hAnsiTheme="minorHAnsi" w:cstheme="minorHAnsi"/>
        </w:rPr>
      </w:pPr>
      <w:r w:rsidRPr="00737E76">
        <w:rPr>
          <w:rFonts w:asciiTheme="minorHAnsi" w:hAnsiTheme="minorHAnsi" w:cstheme="minorHAnsi"/>
        </w:rPr>
        <w:t>(B) critique the research process at each step to implement changes as needs occur and are identified;</w:t>
      </w:r>
    </w:p>
    <w:p w14:paraId="6E9A4381" w14:textId="77777777" w:rsidR="00737E76" w:rsidRPr="00737E76" w:rsidRDefault="00737E76" w:rsidP="00737E76">
      <w:pPr>
        <w:pStyle w:val="subparagrapha"/>
        <w:shd w:val="clear" w:color="auto" w:fill="FFFFFF"/>
        <w:spacing w:before="0" w:beforeAutospacing="0" w:after="0" w:afterAutospacing="0"/>
        <w:ind w:firstLine="720"/>
        <w:rPr>
          <w:rFonts w:asciiTheme="minorHAnsi" w:hAnsiTheme="minorHAnsi" w:cstheme="minorHAnsi"/>
        </w:rPr>
      </w:pPr>
      <w:r w:rsidRPr="00737E76">
        <w:rPr>
          <w:rFonts w:asciiTheme="minorHAnsi" w:hAnsiTheme="minorHAnsi" w:cstheme="minorHAnsi"/>
        </w:rPr>
        <w:t>(C) develop and revise a plan;</w:t>
      </w:r>
    </w:p>
    <w:p w14:paraId="2F1CA121" w14:textId="77777777" w:rsidR="00737E76" w:rsidRPr="00737E76" w:rsidRDefault="00737E76" w:rsidP="00737E76">
      <w:pPr>
        <w:pStyle w:val="subparagrapha"/>
        <w:shd w:val="clear" w:color="auto" w:fill="FFFFFF"/>
        <w:spacing w:before="0" w:beforeAutospacing="0" w:after="0" w:afterAutospacing="0"/>
        <w:ind w:firstLine="720"/>
        <w:rPr>
          <w:rFonts w:asciiTheme="minorHAnsi" w:hAnsiTheme="minorHAnsi" w:cstheme="minorHAnsi"/>
        </w:rPr>
      </w:pPr>
      <w:r w:rsidRPr="00737E76">
        <w:rPr>
          <w:rFonts w:asciiTheme="minorHAnsi" w:hAnsiTheme="minorHAnsi" w:cstheme="minorHAnsi"/>
        </w:rPr>
        <w:t>(D) modify the major research question as necessary to refocus the research plan;</w:t>
      </w:r>
    </w:p>
    <w:p w14:paraId="785E2CCD" w14:textId="77777777" w:rsidR="00737E76" w:rsidRPr="00737E76" w:rsidRDefault="00737E76" w:rsidP="00737E76">
      <w:pPr>
        <w:pStyle w:val="subparagrapha"/>
        <w:shd w:val="clear" w:color="auto" w:fill="FFFFFF"/>
        <w:spacing w:before="0" w:beforeAutospacing="0" w:after="0" w:afterAutospacing="0"/>
        <w:ind w:firstLine="720"/>
        <w:rPr>
          <w:rFonts w:asciiTheme="minorHAnsi" w:hAnsiTheme="minorHAnsi" w:cstheme="minorHAnsi"/>
        </w:rPr>
      </w:pPr>
      <w:r w:rsidRPr="00737E76">
        <w:rPr>
          <w:rFonts w:asciiTheme="minorHAnsi" w:hAnsiTheme="minorHAnsi" w:cstheme="minorHAnsi"/>
        </w:rPr>
        <w:t>(E) locate relevant sources;</w:t>
      </w:r>
    </w:p>
    <w:p w14:paraId="4FE9AF0E" w14:textId="77777777" w:rsidR="00737E76" w:rsidRPr="00737E76" w:rsidRDefault="00737E76" w:rsidP="00737E76">
      <w:pPr>
        <w:pStyle w:val="subparagrapha"/>
        <w:shd w:val="clear" w:color="auto" w:fill="FFFFFF"/>
        <w:spacing w:before="0" w:beforeAutospacing="0" w:after="0" w:afterAutospacing="0"/>
        <w:ind w:firstLine="720"/>
        <w:rPr>
          <w:rFonts w:asciiTheme="minorHAnsi" w:hAnsiTheme="minorHAnsi" w:cstheme="minorHAnsi"/>
        </w:rPr>
      </w:pPr>
      <w:r w:rsidRPr="00737E76">
        <w:rPr>
          <w:rFonts w:asciiTheme="minorHAnsi" w:hAnsiTheme="minorHAnsi" w:cstheme="minorHAnsi"/>
        </w:rPr>
        <w:t>(F) synthesize information from a variety of sources;</w:t>
      </w:r>
    </w:p>
    <w:p w14:paraId="52ED8C38" w14:textId="77777777" w:rsidR="00737E76" w:rsidRPr="00737E76" w:rsidRDefault="00737E76" w:rsidP="00737E76">
      <w:pPr>
        <w:pStyle w:val="subparagrapha"/>
        <w:shd w:val="clear" w:color="auto" w:fill="FFFFFF"/>
        <w:spacing w:before="0" w:beforeAutospacing="0" w:after="0" w:afterAutospacing="0"/>
        <w:ind w:firstLine="720"/>
        <w:rPr>
          <w:rFonts w:asciiTheme="minorHAnsi" w:hAnsiTheme="minorHAnsi" w:cstheme="minorHAnsi"/>
        </w:rPr>
      </w:pPr>
      <w:r w:rsidRPr="00737E76">
        <w:rPr>
          <w:rFonts w:asciiTheme="minorHAnsi" w:hAnsiTheme="minorHAnsi" w:cstheme="minorHAnsi"/>
        </w:rPr>
        <w:t>(G) examine sources for:</w:t>
      </w:r>
    </w:p>
    <w:p w14:paraId="7E291BE7" w14:textId="77777777" w:rsidR="00737E76" w:rsidRPr="00737E76" w:rsidRDefault="00737E76" w:rsidP="00737E76">
      <w:pPr>
        <w:pStyle w:val="clausei"/>
        <w:shd w:val="clear" w:color="auto" w:fill="FFFFFF"/>
        <w:spacing w:before="0" w:beforeAutospacing="0" w:after="0" w:afterAutospacing="0"/>
        <w:ind w:left="720" w:firstLine="720"/>
        <w:rPr>
          <w:rFonts w:asciiTheme="minorHAnsi" w:hAnsiTheme="minorHAnsi" w:cstheme="minorHAnsi"/>
        </w:rPr>
      </w:pPr>
      <w:r w:rsidRPr="00737E76">
        <w:rPr>
          <w:rFonts w:asciiTheme="minorHAnsi" w:hAnsiTheme="minorHAnsi" w:cstheme="minorHAnsi"/>
        </w:rPr>
        <w:t>(i) credibility and bias, including omission; and</w:t>
      </w:r>
    </w:p>
    <w:p w14:paraId="0A206BC6" w14:textId="77777777" w:rsidR="00737E76" w:rsidRPr="00737E76" w:rsidRDefault="00737E76" w:rsidP="00737E76">
      <w:pPr>
        <w:pStyle w:val="clausei"/>
        <w:shd w:val="clear" w:color="auto" w:fill="FFFFFF"/>
        <w:spacing w:before="0" w:beforeAutospacing="0" w:after="0" w:afterAutospacing="0"/>
        <w:ind w:left="720" w:firstLine="720"/>
        <w:rPr>
          <w:rFonts w:asciiTheme="minorHAnsi" w:hAnsiTheme="minorHAnsi" w:cstheme="minorHAnsi"/>
        </w:rPr>
      </w:pPr>
      <w:r w:rsidRPr="00737E76">
        <w:rPr>
          <w:rFonts w:asciiTheme="minorHAnsi" w:hAnsiTheme="minorHAnsi" w:cstheme="minorHAnsi"/>
        </w:rPr>
        <w:t>(ii) faulty reasoning such as ad hominem, loaded language, and slippery slope;</w:t>
      </w:r>
    </w:p>
    <w:p w14:paraId="18D35257" w14:textId="77777777" w:rsidR="00737E76" w:rsidRPr="00737E76" w:rsidRDefault="00737E76" w:rsidP="00737E76">
      <w:pPr>
        <w:pStyle w:val="subparagrapha"/>
        <w:shd w:val="clear" w:color="auto" w:fill="FFFFFF"/>
        <w:spacing w:before="0" w:beforeAutospacing="0" w:after="0" w:afterAutospacing="0"/>
        <w:ind w:left="720"/>
        <w:rPr>
          <w:rFonts w:asciiTheme="minorHAnsi" w:hAnsiTheme="minorHAnsi" w:cstheme="minorHAnsi"/>
        </w:rPr>
      </w:pPr>
      <w:r w:rsidRPr="00737E76">
        <w:rPr>
          <w:rFonts w:asciiTheme="minorHAnsi" w:hAnsiTheme="minorHAnsi" w:cstheme="minorHAnsi"/>
        </w:rPr>
        <w:t>(H) display academic citations, including for paraphrased and quoted text, and use source materials ethically to avoid plagiarism; and</w:t>
      </w:r>
    </w:p>
    <w:p w14:paraId="57B8BD0C" w14:textId="44346DD0" w:rsidR="00F80E81" w:rsidRPr="00737E76" w:rsidRDefault="00737E76" w:rsidP="00737E76">
      <w:pPr>
        <w:pStyle w:val="subparagrapha"/>
        <w:shd w:val="clear" w:color="auto" w:fill="FFFFFF"/>
        <w:spacing w:before="0" w:beforeAutospacing="0" w:after="0" w:afterAutospacing="0"/>
        <w:ind w:firstLine="720"/>
        <w:rPr>
          <w:rFonts w:asciiTheme="minorHAnsi" w:hAnsiTheme="minorHAnsi" w:cstheme="minorHAnsi"/>
        </w:rPr>
      </w:pPr>
      <w:r w:rsidRPr="00737E76">
        <w:rPr>
          <w:rFonts w:asciiTheme="minorHAnsi" w:hAnsiTheme="minorHAnsi" w:cstheme="minorHAnsi"/>
        </w:rPr>
        <w:t>(I) use an appropriate mode of delivery, whether written, oral, or multimodal, to present results.</w:t>
      </w:r>
      <w:r w:rsidR="00000000" w:rsidRPr="00737E76">
        <w:rPr>
          <w:rFonts w:asciiTheme="minorHAnsi" w:hAnsiTheme="minorHAnsi" w:cstheme="minorHAnsi"/>
        </w:rPr>
        <w:t xml:space="preserve"> </w:t>
      </w:r>
    </w:p>
    <w:sectPr w:rsidR="00F80E81" w:rsidRPr="00737E76">
      <w:footerReference w:type="default" r:id="rId8"/>
      <w:pgSz w:w="12240" w:h="15840"/>
      <w:pgMar w:top="499" w:right="720" w:bottom="69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9E24C" w14:textId="77777777" w:rsidR="00BA0BE1" w:rsidRDefault="00BA0BE1" w:rsidP="006277AA">
      <w:pPr>
        <w:spacing w:after="0" w:line="240" w:lineRule="auto"/>
      </w:pPr>
      <w:r>
        <w:separator/>
      </w:r>
    </w:p>
  </w:endnote>
  <w:endnote w:type="continuationSeparator" w:id="0">
    <w:p w14:paraId="7ADFE58B" w14:textId="77777777" w:rsidR="00BA0BE1" w:rsidRDefault="00BA0BE1" w:rsidP="00627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notTrueType/>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F2421" w14:textId="404BFBE9" w:rsidR="006277AA" w:rsidRDefault="006277AA" w:rsidP="006277AA">
    <w:pPr>
      <w:pStyle w:val="Footer"/>
      <w:jc w:val="center"/>
    </w:pPr>
    <w:r w:rsidRPr="004E09F1">
      <w:t>PISD Secondary Academics •August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B66F1" w14:textId="77777777" w:rsidR="00BA0BE1" w:rsidRDefault="00BA0BE1" w:rsidP="006277AA">
      <w:pPr>
        <w:spacing w:after="0" w:line="240" w:lineRule="auto"/>
      </w:pPr>
      <w:r>
        <w:separator/>
      </w:r>
    </w:p>
  </w:footnote>
  <w:footnote w:type="continuationSeparator" w:id="0">
    <w:p w14:paraId="5A8441B7" w14:textId="77777777" w:rsidR="00BA0BE1" w:rsidRDefault="00BA0BE1" w:rsidP="00627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25E"/>
    <w:multiLevelType w:val="hybridMultilevel"/>
    <w:tmpl w:val="4AD675F8"/>
    <w:lvl w:ilvl="0" w:tplc="19B0EDA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F5497"/>
    <w:multiLevelType w:val="hybridMultilevel"/>
    <w:tmpl w:val="D5DC05DA"/>
    <w:lvl w:ilvl="0" w:tplc="C1D0E82A">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5BE4096">
      <w:start w:val="1"/>
      <w:numFmt w:val="upperLetter"/>
      <w:lvlText w:val="(%2)"/>
      <w:lvlJc w:val="left"/>
      <w:pPr>
        <w:ind w:left="1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2B86B72">
      <w:start w:val="1"/>
      <w:numFmt w:val="lowerRoman"/>
      <w:lvlText w:val="(%3)"/>
      <w:lvlJc w:val="left"/>
      <w:pPr>
        <w:ind w:left="180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A3AA09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6800F6A">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7084F70">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DB8C432">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48203FC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71E9852">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E405C9"/>
    <w:multiLevelType w:val="hybridMultilevel"/>
    <w:tmpl w:val="281032C8"/>
    <w:lvl w:ilvl="0" w:tplc="19B0EDA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B37A1"/>
    <w:multiLevelType w:val="hybridMultilevel"/>
    <w:tmpl w:val="C1A098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84A06"/>
    <w:multiLevelType w:val="hybridMultilevel"/>
    <w:tmpl w:val="25E62F72"/>
    <w:lvl w:ilvl="0" w:tplc="8CA62520">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D28AF5A">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CD20B20">
      <w:start w:val="1"/>
      <w:numFmt w:val="lowerRoman"/>
      <w:lvlText w:val="(%3)"/>
      <w:lvlJc w:val="left"/>
      <w:pPr>
        <w:ind w:left="18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4C6AFF5E">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B064A3E">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D8685E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F1BEA70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CB0586A">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75B2BF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3127E7"/>
    <w:multiLevelType w:val="hybridMultilevel"/>
    <w:tmpl w:val="286E7FBC"/>
    <w:lvl w:ilvl="0" w:tplc="CA9EAF52">
      <w:start w:val="1"/>
      <w:numFmt w:val="bullet"/>
      <w:lvlText w:val="•"/>
      <w:lvlJc w:val="left"/>
      <w:pPr>
        <w:ind w:left="7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5C22BF0">
      <w:start w:val="1"/>
      <w:numFmt w:val="bullet"/>
      <w:lvlText w:val="o"/>
      <w:lvlJc w:val="left"/>
      <w:pPr>
        <w:ind w:left="15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D2EDE46">
      <w:start w:val="1"/>
      <w:numFmt w:val="bullet"/>
      <w:lvlText w:val="▪"/>
      <w:lvlJc w:val="left"/>
      <w:pPr>
        <w:ind w:left="22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6E85C9C">
      <w:start w:val="1"/>
      <w:numFmt w:val="bullet"/>
      <w:lvlText w:val="•"/>
      <w:lvlJc w:val="left"/>
      <w:pPr>
        <w:ind w:left="29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162FB5C">
      <w:start w:val="1"/>
      <w:numFmt w:val="bullet"/>
      <w:lvlText w:val="o"/>
      <w:lvlJc w:val="left"/>
      <w:pPr>
        <w:ind w:left="37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9C8AE74">
      <w:start w:val="1"/>
      <w:numFmt w:val="bullet"/>
      <w:lvlText w:val="▪"/>
      <w:lvlJc w:val="left"/>
      <w:pPr>
        <w:ind w:left="44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66EE96A">
      <w:start w:val="1"/>
      <w:numFmt w:val="bullet"/>
      <w:lvlText w:val="•"/>
      <w:lvlJc w:val="left"/>
      <w:pPr>
        <w:ind w:left="51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3EE75AC">
      <w:start w:val="1"/>
      <w:numFmt w:val="bullet"/>
      <w:lvlText w:val="o"/>
      <w:lvlJc w:val="left"/>
      <w:pPr>
        <w:ind w:left="58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8044A48">
      <w:start w:val="1"/>
      <w:numFmt w:val="bullet"/>
      <w:lvlText w:val="▪"/>
      <w:lvlJc w:val="left"/>
      <w:pPr>
        <w:ind w:left="65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65568DD"/>
    <w:multiLevelType w:val="hybridMultilevel"/>
    <w:tmpl w:val="82D23B4C"/>
    <w:lvl w:ilvl="0" w:tplc="5EC28E66">
      <w:start w:val="1"/>
      <w:numFmt w:val="bullet"/>
      <w:lvlText w:val=""/>
      <w:lvlJc w:val="left"/>
      <w:pPr>
        <w:ind w:left="720" w:hanging="360"/>
      </w:pPr>
      <w:rPr>
        <w:rFonts w:ascii="Symbol" w:hAnsi="Symbol" w:hint="default"/>
      </w:rPr>
    </w:lvl>
    <w:lvl w:ilvl="1" w:tplc="814A72F8">
      <w:start w:val="1"/>
      <w:numFmt w:val="bullet"/>
      <w:lvlText w:val="o"/>
      <w:lvlJc w:val="left"/>
      <w:pPr>
        <w:ind w:left="1440" w:hanging="360"/>
      </w:pPr>
      <w:rPr>
        <w:rFonts w:ascii="Courier New" w:hAnsi="Courier New" w:hint="default"/>
      </w:rPr>
    </w:lvl>
    <w:lvl w:ilvl="2" w:tplc="0B02A104">
      <w:start w:val="1"/>
      <w:numFmt w:val="bullet"/>
      <w:lvlText w:val=""/>
      <w:lvlJc w:val="left"/>
      <w:pPr>
        <w:ind w:left="2160" w:hanging="360"/>
      </w:pPr>
      <w:rPr>
        <w:rFonts w:ascii="Wingdings" w:hAnsi="Wingdings" w:hint="default"/>
      </w:rPr>
    </w:lvl>
    <w:lvl w:ilvl="3" w:tplc="A702600E">
      <w:start w:val="1"/>
      <w:numFmt w:val="bullet"/>
      <w:lvlText w:val=""/>
      <w:lvlJc w:val="left"/>
      <w:pPr>
        <w:ind w:left="2880" w:hanging="360"/>
      </w:pPr>
      <w:rPr>
        <w:rFonts w:ascii="Symbol" w:hAnsi="Symbol" w:hint="default"/>
      </w:rPr>
    </w:lvl>
    <w:lvl w:ilvl="4" w:tplc="6B58852E">
      <w:start w:val="1"/>
      <w:numFmt w:val="bullet"/>
      <w:lvlText w:val="o"/>
      <w:lvlJc w:val="left"/>
      <w:pPr>
        <w:ind w:left="3600" w:hanging="360"/>
      </w:pPr>
      <w:rPr>
        <w:rFonts w:ascii="Courier New" w:hAnsi="Courier New" w:hint="default"/>
      </w:rPr>
    </w:lvl>
    <w:lvl w:ilvl="5" w:tplc="9C469974">
      <w:start w:val="1"/>
      <w:numFmt w:val="bullet"/>
      <w:lvlText w:val=""/>
      <w:lvlJc w:val="left"/>
      <w:pPr>
        <w:ind w:left="4320" w:hanging="360"/>
      </w:pPr>
      <w:rPr>
        <w:rFonts w:ascii="Wingdings" w:hAnsi="Wingdings" w:hint="default"/>
      </w:rPr>
    </w:lvl>
    <w:lvl w:ilvl="6" w:tplc="93B89202">
      <w:start w:val="1"/>
      <w:numFmt w:val="bullet"/>
      <w:lvlText w:val=""/>
      <w:lvlJc w:val="left"/>
      <w:pPr>
        <w:ind w:left="5040" w:hanging="360"/>
      </w:pPr>
      <w:rPr>
        <w:rFonts w:ascii="Symbol" w:hAnsi="Symbol" w:hint="default"/>
      </w:rPr>
    </w:lvl>
    <w:lvl w:ilvl="7" w:tplc="BECAD1B4">
      <w:start w:val="1"/>
      <w:numFmt w:val="bullet"/>
      <w:lvlText w:val="o"/>
      <w:lvlJc w:val="left"/>
      <w:pPr>
        <w:ind w:left="5760" w:hanging="360"/>
      </w:pPr>
      <w:rPr>
        <w:rFonts w:ascii="Courier New" w:hAnsi="Courier New" w:hint="default"/>
      </w:rPr>
    </w:lvl>
    <w:lvl w:ilvl="8" w:tplc="64DA58FA">
      <w:start w:val="1"/>
      <w:numFmt w:val="bullet"/>
      <w:lvlText w:val=""/>
      <w:lvlJc w:val="left"/>
      <w:pPr>
        <w:ind w:left="6480" w:hanging="360"/>
      </w:pPr>
      <w:rPr>
        <w:rFonts w:ascii="Wingdings" w:hAnsi="Wingdings" w:hint="default"/>
      </w:rPr>
    </w:lvl>
  </w:abstractNum>
  <w:abstractNum w:abstractNumId="7" w15:restartNumberingAfterBreak="0">
    <w:nsid w:val="1A340137"/>
    <w:multiLevelType w:val="hybridMultilevel"/>
    <w:tmpl w:val="A2D66FA4"/>
    <w:lvl w:ilvl="0" w:tplc="6C0C7128">
      <w:start w:val="1"/>
      <w:numFmt w:val="bullet"/>
      <w:lvlText w:val="•"/>
      <w:lvlJc w:val="left"/>
      <w:pPr>
        <w:ind w:left="7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1C49D60">
      <w:start w:val="1"/>
      <w:numFmt w:val="bullet"/>
      <w:lvlText w:val="o"/>
      <w:lvlJc w:val="left"/>
      <w:pPr>
        <w:ind w:left="15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116EE78">
      <w:start w:val="1"/>
      <w:numFmt w:val="bullet"/>
      <w:lvlText w:val="▪"/>
      <w:lvlJc w:val="left"/>
      <w:pPr>
        <w:ind w:left="22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DDC2D44">
      <w:start w:val="1"/>
      <w:numFmt w:val="bullet"/>
      <w:lvlText w:val="•"/>
      <w:lvlJc w:val="left"/>
      <w:pPr>
        <w:ind w:left="29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E8C6F16">
      <w:start w:val="1"/>
      <w:numFmt w:val="bullet"/>
      <w:lvlText w:val="o"/>
      <w:lvlJc w:val="left"/>
      <w:pPr>
        <w:ind w:left="37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706269A">
      <w:start w:val="1"/>
      <w:numFmt w:val="bullet"/>
      <w:lvlText w:val="▪"/>
      <w:lvlJc w:val="left"/>
      <w:pPr>
        <w:ind w:left="44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E32263C">
      <w:start w:val="1"/>
      <w:numFmt w:val="bullet"/>
      <w:lvlText w:val="•"/>
      <w:lvlJc w:val="left"/>
      <w:pPr>
        <w:ind w:left="51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0B4CF2E">
      <w:start w:val="1"/>
      <w:numFmt w:val="bullet"/>
      <w:lvlText w:val="o"/>
      <w:lvlJc w:val="left"/>
      <w:pPr>
        <w:ind w:left="58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588D952">
      <w:start w:val="1"/>
      <w:numFmt w:val="bullet"/>
      <w:lvlText w:val="▪"/>
      <w:lvlJc w:val="left"/>
      <w:pPr>
        <w:ind w:left="65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21B5656B"/>
    <w:multiLevelType w:val="hybridMultilevel"/>
    <w:tmpl w:val="115A166C"/>
    <w:lvl w:ilvl="0" w:tplc="96E4256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144C2BE">
      <w:start w:val="8"/>
      <w:numFmt w:val="upperLetter"/>
      <w:lvlText w:val="(%2)"/>
      <w:lvlJc w:val="left"/>
      <w:pPr>
        <w:ind w:left="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596C10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1B43EF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95A15C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CC02D6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BAE7B2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92AEA5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B16932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9659B5"/>
    <w:multiLevelType w:val="hybridMultilevel"/>
    <w:tmpl w:val="890C18B4"/>
    <w:lvl w:ilvl="0" w:tplc="6C0C7128">
      <w:start w:val="1"/>
      <w:numFmt w:val="bullet"/>
      <w:lvlText w:val="•"/>
      <w:lvlJc w:val="left"/>
      <w:pPr>
        <w:ind w:left="2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939" w:hanging="360"/>
      </w:pPr>
      <w:rPr>
        <w:rFonts w:ascii="Courier New" w:hAnsi="Courier New" w:cs="Courier New" w:hint="default"/>
      </w:rPr>
    </w:lvl>
    <w:lvl w:ilvl="2" w:tplc="04090005" w:tentative="1">
      <w:start w:val="1"/>
      <w:numFmt w:val="bullet"/>
      <w:lvlText w:val=""/>
      <w:lvlJc w:val="left"/>
      <w:pPr>
        <w:ind w:left="1659" w:hanging="360"/>
      </w:pPr>
      <w:rPr>
        <w:rFonts w:ascii="Wingdings" w:hAnsi="Wingdings" w:hint="default"/>
      </w:rPr>
    </w:lvl>
    <w:lvl w:ilvl="3" w:tplc="04090001" w:tentative="1">
      <w:start w:val="1"/>
      <w:numFmt w:val="bullet"/>
      <w:lvlText w:val=""/>
      <w:lvlJc w:val="left"/>
      <w:pPr>
        <w:ind w:left="2379" w:hanging="360"/>
      </w:pPr>
      <w:rPr>
        <w:rFonts w:ascii="Symbol" w:hAnsi="Symbol" w:hint="default"/>
      </w:rPr>
    </w:lvl>
    <w:lvl w:ilvl="4" w:tplc="04090003" w:tentative="1">
      <w:start w:val="1"/>
      <w:numFmt w:val="bullet"/>
      <w:lvlText w:val="o"/>
      <w:lvlJc w:val="left"/>
      <w:pPr>
        <w:ind w:left="3099" w:hanging="360"/>
      </w:pPr>
      <w:rPr>
        <w:rFonts w:ascii="Courier New" w:hAnsi="Courier New" w:cs="Courier New" w:hint="default"/>
      </w:rPr>
    </w:lvl>
    <w:lvl w:ilvl="5" w:tplc="04090005" w:tentative="1">
      <w:start w:val="1"/>
      <w:numFmt w:val="bullet"/>
      <w:lvlText w:val=""/>
      <w:lvlJc w:val="left"/>
      <w:pPr>
        <w:ind w:left="3819" w:hanging="360"/>
      </w:pPr>
      <w:rPr>
        <w:rFonts w:ascii="Wingdings" w:hAnsi="Wingdings" w:hint="default"/>
      </w:rPr>
    </w:lvl>
    <w:lvl w:ilvl="6" w:tplc="04090001" w:tentative="1">
      <w:start w:val="1"/>
      <w:numFmt w:val="bullet"/>
      <w:lvlText w:val=""/>
      <w:lvlJc w:val="left"/>
      <w:pPr>
        <w:ind w:left="4539" w:hanging="360"/>
      </w:pPr>
      <w:rPr>
        <w:rFonts w:ascii="Symbol" w:hAnsi="Symbol" w:hint="default"/>
      </w:rPr>
    </w:lvl>
    <w:lvl w:ilvl="7" w:tplc="04090003" w:tentative="1">
      <w:start w:val="1"/>
      <w:numFmt w:val="bullet"/>
      <w:lvlText w:val="o"/>
      <w:lvlJc w:val="left"/>
      <w:pPr>
        <w:ind w:left="5259" w:hanging="360"/>
      </w:pPr>
      <w:rPr>
        <w:rFonts w:ascii="Courier New" w:hAnsi="Courier New" w:cs="Courier New" w:hint="default"/>
      </w:rPr>
    </w:lvl>
    <w:lvl w:ilvl="8" w:tplc="04090005" w:tentative="1">
      <w:start w:val="1"/>
      <w:numFmt w:val="bullet"/>
      <w:lvlText w:val=""/>
      <w:lvlJc w:val="left"/>
      <w:pPr>
        <w:ind w:left="5979" w:hanging="360"/>
      </w:pPr>
      <w:rPr>
        <w:rFonts w:ascii="Wingdings" w:hAnsi="Wingdings" w:hint="default"/>
      </w:rPr>
    </w:lvl>
  </w:abstractNum>
  <w:abstractNum w:abstractNumId="10" w15:restartNumberingAfterBreak="0">
    <w:nsid w:val="3D645EFE"/>
    <w:multiLevelType w:val="hybridMultilevel"/>
    <w:tmpl w:val="F1BAFF62"/>
    <w:lvl w:ilvl="0" w:tplc="0592F502">
      <w:start w:val="1"/>
      <w:numFmt w:val="bullet"/>
      <w:lvlText w:val="•"/>
      <w:lvlJc w:val="left"/>
      <w:pPr>
        <w:ind w:left="7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FD0DCB6">
      <w:start w:val="1"/>
      <w:numFmt w:val="bullet"/>
      <w:lvlText w:val="o"/>
      <w:lvlJc w:val="left"/>
      <w:pPr>
        <w:ind w:left="15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5ACABF8">
      <w:start w:val="1"/>
      <w:numFmt w:val="bullet"/>
      <w:lvlText w:val="▪"/>
      <w:lvlJc w:val="left"/>
      <w:pPr>
        <w:ind w:left="22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172549C">
      <w:start w:val="1"/>
      <w:numFmt w:val="bullet"/>
      <w:lvlText w:val="•"/>
      <w:lvlJc w:val="left"/>
      <w:pPr>
        <w:ind w:left="29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6EABA20">
      <w:start w:val="1"/>
      <w:numFmt w:val="bullet"/>
      <w:lvlText w:val="o"/>
      <w:lvlJc w:val="left"/>
      <w:pPr>
        <w:ind w:left="37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06A990C">
      <w:start w:val="1"/>
      <w:numFmt w:val="bullet"/>
      <w:lvlText w:val="▪"/>
      <w:lvlJc w:val="left"/>
      <w:pPr>
        <w:ind w:left="44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8468636">
      <w:start w:val="1"/>
      <w:numFmt w:val="bullet"/>
      <w:lvlText w:val="•"/>
      <w:lvlJc w:val="left"/>
      <w:pPr>
        <w:ind w:left="51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2A2C3C0">
      <w:start w:val="1"/>
      <w:numFmt w:val="bullet"/>
      <w:lvlText w:val="o"/>
      <w:lvlJc w:val="left"/>
      <w:pPr>
        <w:ind w:left="58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19EDEA6">
      <w:start w:val="1"/>
      <w:numFmt w:val="bullet"/>
      <w:lvlText w:val="▪"/>
      <w:lvlJc w:val="left"/>
      <w:pPr>
        <w:ind w:left="65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4693353E"/>
    <w:multiLevelType w:val="hybridMultilevel"/>
    <w:tmpl w:val="8C1A3C6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7C7373"/>
    <w:multiLevelType w:val="hybridMultilevel"/>
    <w:tmpl w:val="BF5A73A6"/>
    <w:lvl w:ilvl="0" w:tplc="6C0C7128">
      <w:start w:val="1"/>
      <w:numFmt w:val="bullet"/>
      <w:lvlText w:val="•"/>
      <w:lvlJc w:val="left"/>
      <w:pPr>
        <w:ind w:left="7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5C74D9"/>
    <w:multiLevelType w:val="hybridMultilevel"/>
    <w:tmpl w:val="06122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26285F"/>
    <w:multiLevelType w:val="hybridMultilevel"/>
    <w:tmpl w:val="022497F4"/>
    <w:lvl w:ilvl="0" w:tplc="B554CF02">
      <w:start w:val="1"/>
      <w:numFmt w:val="bullet"/>
      <w:lvlText w:val=""/>
      <w:lvlJc w:val="left"/>
      <w:pPr>
        <w:ind w:left="1111"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69F1C9E"/>
    <w:multiLevelType w:val="hybridMultilevel"/>
    <w:tmpl w:val="4642D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ED384B"/>
    <w:multiLevelType w:val="hybridMultilevel"/>
    <w:tmpl w:val="A5CE81E6"/>
    <w:lvl w:ilvl="0" w:tplc="6C0C7128">
      <w:start w:val="1"/>
      <w:numFmt w:val="bullet"/>
      <w:lvlText w:val="•"/>
      <w:lvlJc w:val="left"/>
      <w:pPr>
        <w:ind w:left="7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EA674A"/>
    <w:multiLevelType w:val="hybridMultilevel"/>
    <w:tmpl w:val="F6B89520"/>
    <w:lvl w:ilvl="0" w:tplc="19B0EDA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5D27BD"/>
    <w:multiLevelType w:val="hybridMultilevel"/>
    <w:tmpl w:val="5CAA5C58"/>
    <w:lvl w:ilvl="0" w:tplc="0DC476EE">
      <w:start w:val="1"/>
      <w:numFmt w:val="bullet"/>
      <w:lvlText w:val="•"/>
      <w:lvlJc w:val="left"/>
      <w:pPr>
        <w:ind w:left="7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4626D56">
      <w:start w:val="1"/>
      <w:numFmt w:val="bullet"/>
      <w:lvlText w:val="o"/>
      <w:lvlJc w:val="left"/>
      <w:pPr>
        <w:ind w:left="15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B386CB6">
      <w:start w:val="1"/>
      <w:numFmt w:val="bullet"/>
      <w:lvlText w:val="▪"/>
      <w:lvlJc w:val="left"/>
      <w:pPr>
        <w:ind w:left="22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08067D6">
      <w:start w:val="1"/>
      <w:numFmt w:val="bullet"/>
      <w:lvlText w:val="•"/>
      <w:lvlJc w:val="left"/>
      <w:pPr>
        <w:ind w:left="29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46A438">
      <w:start w:val="1"/>
      <w:numFmt w:val="bullet"/>
      <w:lvlText w:val="o"/>
      <w:lvlJc w:val="left"/>
      <w:pPr>
        <w:ind w:left="37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D50A5C0">
      <w:start w:val="1"/>
      <w:numFmt w:val="bullet"/>
      <w:lvlText w:val="▪"/>
      <w:lvlJc w:val="left"/>
      <w:pPr>
        <w:ind w:left="44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DE26B80">
      <w:start w:val="1"/>
      <w:numFmt w:val="bullet"/>
      <w:lvlText w:val="•"/>
      <w:lvlJc w:val="left"/>
      <w:pPr>
        <w:ind w:left="51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0D023D6">
      <w:start w:val="1"/>
      <w:numFmt w:val="bullet"/>
      <w:lvlText w:val="o"/>
      <w:lvlJc w:val="left"/>
      <w:pPr>
        <w:ind w:left="58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7CCB326">
      <w:start w:val="1"/>
      <w:numFmt w:val="bullet"/>
      <w:lvlText w:val="▪"/>
      <w:lvlJc w:val="left"/>
      <w:pPr>
        <w:ind w:left="65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400300468">
    <w:abstractNumId w:val="1"/>
  </w:num>
  <w:num w:numId="2" w16cid:durableId="751782848">
    <w:abstractNumId w:val="4"/>
  </w:num>
  <w:num w:numId="3" w16cid:durableId="1642030706">
    <w:abstractNumId w:val="8"/>
  </w:num>
  <w:num w:numId="4" w16cid:durableId="440495289">
    <w:abstractNumId w:val="7"/>
  </w:num>
  <w:num w:numId="5" w16cid:durableId="966811761">
    <w:abstractNumId w:val="10"/>
  </w:num>
  <w:num w:numId="6" w16cid:durableId="1455565532">
    <w:abstractNumId w:val="5"/>
  </w:num>
  <w:num w:numId="7" w16cid:durableId="1218203177">
    <w:abstractNumId w:val="18"/>
  </w:num>
  <w:num w:numId="8" w16cid:durableId="1291401741">
    <w:abstractNumId w:val="6"/>
  </w:num>
  <w:num w:numId="9" w16cid:durableId="867723064">
    <w:abstractNumId w:val="13"/>
  </w:num>
  <w:num w:numId="10" w16cid:durableId="856310303">
    <w:abstractNumId w:val="15"/>
  </w:num>
  <w:num w:numId="11" w16cid:durableId="16002612">
    <w:abstractNumId w:val="9"/>
  </w:num>
  <w:num w:numId="12" w16cid:durableId="313485428">
    <w:abstractNumId w:val="16"/>
  </w:num>
  <w:num w:numId="13" w16cid:durableId="92362325">
    <w:abstractNumId w:val="12"/>
  </w:num>
  <w:num w:numId="14" w16cid:durableId="226767325">
    <w:abstractNumId w:val="14"/>
  </w:num>
  <w:num w:numId="15" w16cid:durableId="463892887">
    <w:abstractNumId w:val="0"/>
  </w:num>
  <w:num w:numId="16" w16cid:durableId="237832258">
    <w:abstractNumId w:val="3"/>
  </w:num>
  <w:num w:numId="17" w16cid:durableId="643049994">
    <w:abstractNumId w:val="2"/>
  </w:num>
  <w:num w:numId="18" w16cid:durableId="1278637642">
    <w:abstractNumId w:val="11"/>
  </w:num>
  <w:num w:numId="19" w16cid:durableId="10689178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E81"/>
    <w:rsid w:val="0002629D"/>
    <w:rsid w:val="00091AE9"/>
    <w:rsid w:val="00216E1C"/>
    <w:rsid w:val="0055713D"/>
    <w:rsid w:val="006277AA"/>
    <w:rsid w:val="00737E76"/>
    <w:rsid w:val="0094547A"/>
    <w:rsid w:val="009E0D9B"/>
    <w:rsid w:val="00A23524"/>
    <w:rsid w:val="00BA0BE1"/>
    <w:rsid w:val="00BC3FFC"/>
    <w:rsid w:val="00C31CD8"/>
    <w:rsid w:val="00C434BC"/>
    <w:rsid w:val="00CC70DA"/>
    <w:rsid w:val="00E24E26"/>
    <w:rsid w:val="00E27FDE"/>
    <w:rsid w:val="00F80E81"/>
    <w:rsid w:val="00FC6AEA"/>
    <w:rsid w:val="00FF4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63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lang w:bidi="en-US"/>
    </w:rPr>
  </w:style>
  <w:style w:type="paragraph" w:styleId="Heading1">
    <w:name w:val="heading 1"/>
    <w:basedOn w:val="Normal"/>
    <w:next w:val="Normal"/>
    <w:link w:val="Heading1Char"/>
    <w:uiPriority w:val="9"/>
    <w:qFormat/>
    <w:rsid w:val="00FC6AEA"/>
    <w:pPr>
      <w:keepNext/>
      <w:keepLines/>
      <w:spacing w:after="0" w:line="240" w:lineRule="auto"/>
      <w:jc w:val="center"/>
      <w:outlineLvl w:val="0"/>
    </w:pPr>
    <w:rPr>
      <w:rFonts w:asciiTheme="minorHAnsi" w:eastAsiaTheme="majorEastAsia" w:hAnsiTheme="minorHAnsi" w:cstheme="majorBidi"/>
      <w:b/>
      <w:color w:val="000000" w:themeColor="text1"/>
      <w:sz w:val="36"/>
      <w:szCs w:val="32"/>
    </w:rPr>
  </w:style>
  <w:style w:type="paragraph" w:styleId="Heading2">
    <w:name w:val="heading 2"/>
    <w:basedOn w:val="Normal"/>
    <w:next w:val="Normal"/>
    <w:link w:val="Heading2Char"/>
    <w:uiPriority w:val="9"/>
    <w:unhideWhenUsed/>
    <w:qFormat/>
    <w:rsid w:val="00FC6AEA"/>
    <w:pPr>
      <w:keepNext/>
      <w:keepLines/>
      <w:spacing w:after="0" w:line="240" w:lineRule="auto"/>
      <w:jc w:val="center"/>
      <w:outlineLvl w:val="1"/>
    </w:pPr>
    <w:rPr>
      <w:rFonts w:asciiTheme="minorHAnsi" w:eastAsiaTheme="majorEastAsia" w:hAnsiTheme="minorHAnsi" w:cstheme="majorBidi"/>
      <w:b/>
      <w:color w:val="000000" w:themeColor="text1"/>
      <w:sz w:val="28"/>
      <w:szCs w:val="26"/>
    </w:rPr>
  </w:style>
  <w:style w:type="paragraph" w:styleId="Heading3">
    <w:name w:val="heading 3"/>
    <w:basedOn w:val="Normal"/>
    <w:next w:val="Normal"/>
    <w:link w:val="Heading3Char"/>
    <w:uiPriority w:val="9"/>
    <w:unhideWhenUsed/>
    <w:qFormat/>
    <w:rsid w:val="00FC6AEA"/>
    <w:pPr>
      <w:keepNext/>
      <w:keepLines/>
      <w:spacing w:after="0" w:line="240" w:lineRule="auto"/>
      <w:outlineLvl w:val="2"/>
    </w:pPr>
    <w:rPr>
      <w:rFonts w:asciiTheme="minorHAnsi" w:eastAsiaTheme="majorEastAsia" w:hAnsiTheme="minorHAnsi" w:cstheme="majorBidi"/>
      <w:b/>
      <w:color w:val="000000" w:themeColor="text1"/>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Title">
    <w:name w:val="Title"/>
    <w:basedOn w:val="Normal"/>
    <w:next w:val="Normal"/>
    <w:link w:val="TitleChar"/>
    <w:uiPriority w:val="10"/>
    <w:qFormat/>
    <w:rsid w:val="00BC3FFC"/>
    <w:pPr>
      <w:spacing w:after="0" w:line="240" w:lineRule="auto"/>
      <w:contextualSpacing/>
      <w:jc w:val="center"/>
    </w:pPr>
    <w:rPr>
      <w:rFonts w:eastAsiaTheme="majorEastAsia" w:cstheme="majorBidi"/>
      <w:b/>
      <w:color w:val="auto"/>
      <w:spacing w:val="-10"/>
      <w:kern w:val="28"/>
      <w:sz w:val="28"/>
      <w:szCs w:val="56"/>
    </w:rPr>
  </w:style>
  <w:style w:type="character" w:customStyle="1" w:styleId="TitleChar">
    <w:name w:val="Title Char"/>
    <w:basedOn w:val="DefaultParagraphFont"/>
    <w:link w:val="Title"/>
    <w:uiPriority w:val="10"/>
    <w:rsid w:val="00BC3FFC"/>
    <w:rPr>
      <w:rFonts w:ascii="Calibri" w:eastAsiaTheme="majorEastAsia" w:hAnsi="Calibri" w:cstheme="majorBidi"/>
      <w:b/>
      <w:spacing w:val="-10"/>
      <w:kern w:val="28"/>
      <w:sz w:val="28"/>
      <w:szCs w:val="56"/>
      <w:lang w:bidi="en-US"/>
    </w:rPr>
  </w:style>
  <w:style w:type="character" w:customStyle="1" w:styleId="Heading1Char">
    <w:name w:val="Heading 1 Char"/>
    <w:basedOn w:val="DefaultParagraphFont"/>
    <w:link w:val="Heading1"/>
    <w:uiPriority w:val="9"/>
    <w:rsid w:val="00FC6AEA"/>
    <w:rPr>
      <w:rFonts w:eastAsiaTheme="majorEastAsia" w:cstheme="majorBidi"/>
      <w:b/>
      <w:color w:val="000000" w:themeColor="text1"/>
      <w:sz w:val="36"/>
      <w:szCs w:val="32"/>
      <w:lang w:bidi="en-US"/>
    </w:rPr>
  </w:style>
  <w:style w:type="character" w:customStyle="1" w:styleId="Heading2Char">
    <w:name w:val="Heading 2 Char"/>
    <w:basedOn w:val="DefaultParagraphFont"/>
    <w:link w:val="Heading2"/>
    <w:uiPriority w:val="9"/>
    <w:rsid w:val="00FC6AEA"/>
    <w:rPr>
      <w:rFonts w:eastAsiaTheme="majorEastAsia" w:cstheme="majorBidi"/>
      <w:b/>
      <w:color w:val="000000" w:themeColor="text1"/>
      <w:sz w:val="28"/>
      <w:szCs w:val="26"/>
      <w:lang w:bidi="en-US"/>
    </w:rPr>
  </w:style>
  <w:style w:type="character" w:customStyle="1" w:styleId="Heading3Char">
    <w:name w:val="Heading 3 Char"/>
    <w:basedOn w:val="DefaultParagraphFont"/>
    <w:link w:val="Heading3"/>
    <w:uiPriority w:val="9"/>
    <w:rsid w:val="00FC6AEA"/>
    <w:rPr>
      <w:rFonts w:eastAsiaTheme="majorEastAsia" w:cstheme="majorBidi"/>
      <w:b/>
      <w:color w:val="000000" w:themeColor="text1"/>
      <w:sz w:val="28"/>
      <w:lang w:bidi="en-US"/>
    </w:rPr>
  </w:style>
  <w:style w:type="paragraph" w:styleId="Header">
    <w:name w:val="header"/>
    <w:basedOn w:val="Normal"/>
    <w:link w:val="HeaderChar"/>
    <w:uiPriority w:val="99"/>
    <w:unhideWhenUsed/>
    <w:rsid w:val="006277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7AA"/>
    <w:rPr>
      <w:rFonts w:ascii="Calibri" w:eastAsia="Calibri" w:hAnsi="Calibri" w:cs="Calibri"/>
      <w:color w:val="000000"/>
      <w:lang w:bidi="en-US"/>
    </w:rPr>
  </w:style>
  <w:style w:type="paragraph" w:styleId="Footer">
    <w:name w:val="footer"/>
    <w:basedOn w:val="Normal"/>
    <w:link w:val="FooterChar"/>
    <w:uiPriority w:val="99"/>
    <w:unhideWhenUsed/>
    <w:rsid w:val="00627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7AA"/>
    <w:rPr>
      <w:rFonts w:ascii="Calibri" w:eastAsia="Calibri" w:hAnsi="Calibri" w:cs="Calibri"/>
      <w:color w:val="000000"/>
      <w:lang w:bidi="en-US"/>
    </w:rPr>
  </w:style>
  <w:style w:type="paragraph" w:styleId="NoSpacing">
    <w:name w:val="No Spacing"/>
    <w:uiPriority w:val="1"/>
    <w:qFormat/>
    <w:rsid w:val="00E27FDE"/>
    <w:rPr>
      <w:rFonts w:eastAsiaTheme="minorHAnsi"/>
      <w:kern w:val="0"/>
      <w:sz w:val="22"/>
      <w:szCs w:val="22"/>
      <w14:ligatures w14:val="none"/>
    </w:rPr>
  </w:style>
  <w:style w:type="paragraph" w:styleId="ListParagraph">
    <w:name w:val="List Paragraph"/>
    <w:basedOn w:val="Normal"/>
    <w:link w:val="ListParagraphChar"/>
    <w:uiPriority w:val="34"/>
    <w:qFormat/>
    <w:rsid w:val="00E27FDE"/>
    <w:pPr>
      <w:ind w:left="720"/>
      <w:contextualSpacing/>
    </w:pPr>
  </w:style>
  <w:style w:type="character" w:customStyle="1" w:styleId="ListParagraphChar">
    <w:name w:val="List Paragraph Char"/>
    <w:link w:val="ListParagraph"/>
    <w:uiPriority w:val="34"/>
    <w:rsid w:val="00091AE9"/>
    <w:rPr>
      <w:rFonts w:ascii="Calibri" w:eastAsia="Calibri" w:hAnsi="Calibri" w:cs="Calibri"/>
      <w:color w:val="000000"/>
      <w:lang w:bidi="en-US"/>
    </w:rPr>
  </w:style>
  <w:style w:type="paragraph" w:customStyle="1" w:styleId="paragraph1">
    <w:name w:val="paragraph1"/>
    <w:basedOn w:val="Normal"/>
    <w:rsid w:val="00737E76"/>
    <w:pPr>
      <w:spacing w:before="100" w:beforeAutospacing="1" w:after="100" w:afterAutospacing="1" w:line="240" w:lineRule="auto"/>
      <w:ind w:left="0" w:firstLine="0"/>
    </w:pPr>
    <w:rPr>
      <w:rFonts w:ascii="Times New Roman" w:eastAsia="Times New Roman" w:hAnsi="Times New Roman" w:cs="Times New Roman"/>
      <w:color w:val="auto"/>
      <w:kern w:val="0"/>
      <w:lang w:bidi="ar-SA"/>
      <w14:ligatures w14:val="none"/>
    </w:rPr>
  </w:style>
  <w:style w:type="paragraph" w:customStyle="1" w:styleId="subparagrapha">
    <w:name w:val="subparagrapha"/>
    <w:basedOn w:val="Normal"/>
    <w:rsid w:val="00737E76"/>
    <w:pPr>
      <w:spacing w:before="100" w:beforeAutospacing="1" w:after="100" w:afterAutospacing="1" w:line="240" w:lineRule="auto"/>
      <w:ind w:left="0" w:firstLine="0"/>
    </w:pPr>
    <w:rPr>
      <w:rFonts w:ascii="Times New Roman" w:eastAsia="Times New Roman" w:hAnsi="Times New Roman" w:cs="Times New Roman"/>
      <w:color w:val="auto"/>
      <w:kern w:val="0"/>
      <w:lang w:bidi="ar-SA"/>
      <w14:ligatures w14:val="none"/>
    </w:rPr>
  </w:style>
  <w:style w:type="paragraph" w:customStyle="1" w:styleId="clausei">
    <w:name w:val="clausei"/>
    <w:basedOn w:val="Normal"/>
    <w:rsid w:val="00737E76"/>
    <w:pPr>
      <w:spacing w:before="100" w:beforeAutospacing="1" w:after="100" w:afterAutospacing="1" w:line="240" w:lineRule="auto"/>
      <w:ind w:left="0" w:firstLine="0"/>
    </w:pPr>
    <w:rPr>
      <w:rFonts w:ascii="Times New Roman" w:eastAsia="Times New Roman" w:hAnsi="Times New Roman" w:cs="Times New Roman"/>
      <w:color w:val="auto"/>
      <w:kern w:val="0"/>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177F4-2384-E942-A15E-B755EAF68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2328</Words>
  <Characters>13200</Characters>
  <Application>Microsoft Office Word</Application>
  <DocSecurity>0</DocSecurity>
  <Lines>628</Lines>
  <Paragraphs>352</Paragraphs>
  <ScaleCrop>false</ScaleCrop>
  <HeadingPairs>
    <vt:vector size="2" baseType="variant">
      <vt:variant>
        <vt:lpstr>Title</vt:lpstr>
      </vt:variant>
      <vt:variant>
        <vt:i4>1</vt:i4>
      </vt:variant>
    </vt:vector>
  </HeadingPairs>
  <TitlesOfParts>
    <vt:vector size="1" baseType="lpstr">
      <vt:lpstr>English I and English I Honors YAG</vt:lpstr>
    </vt:vector>
  </TitlesOfParts>
  <Manager/>
  <Company/>
  <LinksUpToDate>false</LinksUpToDate>
  <CharactersWithSpaces>15176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I and English I Honors YAG</dc:title>
  <dc:subject/>
  <dc:creator/>
  <cp:keywords/>
  <dc:description/>
  <cp:lastModifiedBy/>
  <cp:revision>2</cp:revision>
  <dcterms:created xsi:type="dcterms:W3CDTF">2023-07-29T16:51:00Z</dcterms:created>
  <dcterms:modified xsi:type="dcterms:W3CDTF">2023-08-13T15:35:00Z</dcterms:modified>
  <cp:category/>
</cp:coreProperties>
</file>